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vertAlign w:val="baseline"/>
        </w:rPr>
      </w:pPr>
      <w:r w:rsidDel="00000000" w:rsidR="00000000" w:rsidRPr="00000000">
        <w:rPr>
          <w:rtl w:val="0"/>
        </w:rPr>
      </w:r>
    </w:p>
    <w:p w:rsidR="00000000" w:rsidDel="00000000" w:rsidP="00000000" w:rsidRDefault="00000000" w:rsidRPr="00000000" w14:paraId="00000002">
      <w:pPr>
        <w:jc w:val="center"/>
        <w:rPr>
          <w:b w:val="0"/>
          <w:bCs w:val="0"/>
          <w:vertAlign w:val="baseline"/>
        </w:rPr>
      </w:pPr>
      <w:r w:rsidDel="00000000" w:rsidR="00000000" w:rsidRPr="00000000">
        <w:rPr>
          <w:b w:val="1"/>
          <w:bCs w:val="1"/>
          <w:vertAlign w:val="baseline"/>
          <w:rtl w:val="0"/>
        </w:rPr>
        <w:t xml:space="preserve">           ПРОГРАМА ЗА ИЗВЕДУВАЊЕ НА УЧЕНИЧКА ЕКСКУРЗИЈА                                                                                             ЗА ПЕТТО ОДДЕЛЕНИЕ                                                                                                                                        УЧЕБНА 2025/2026 ГОДИНА</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rtl w:val="0"/>
        </w:rPr>
      </w:r>
    </w:p>
    <w:p w:rsidR="00000000" w:rsidDel="00000000" w:rsidP="00000000" w:rsidRDefault="00000000" w:rsidRPr="00000000" w14:paraId="00000004">
      <w:pPr>
        <w:ind w:firstLine="720"/>
        <w:jc w:val="both"/>
        <w:rPr>
          <w:vertAlign w:val="baseline"/>
        </w:rPr>
      </w:pPr>
      <w:r w:rsidDel="00000000" w:rsidR="00000000" w:rsidRPr="00000000">
        <w:rPr>
          <w:vertAlign w:val="baseline"/>
          <w:rtl w:val="0"/>
        </w:rPr>
        <w:t xml:space="preserve">Врз основа на Правилникот за начинот на изведувањето на ученичките екскурзии, донесен според член 34 став 4 од Законот за основно образование, стручниот тим за екскурзии при ООУ „Толи Зордумис“, Куманово, ја изготви следнава програма за изведување на настава во природа за генерацијата на петтите одделенија во учебната 2025/2026 година:</w:t>
      </w:r>
    </w:p>
    <w:p w:rsidR="00000000" w:rsidDel="00000000" w:rsidP="00000000" w:rsidRDefault="00000000" w:rsidRPr="00000000" w14:paraId="00000005">
      <w:pPr>
        <w:widowControl w:val="0"/>
        <w:spacing w:before="226" w:lineRule="auto"/>
        <w:ind w:left="2646" w:firstLine="0"/>
        <w:rPr>
          <w:rFonts w:ascii="Cambria" w:cs="Cambria" w:eastAsia="Cambria" w:hAnsi="Cambria"/>
          <w:b w:val="0"/>
          <w:bCs w:val="0"/>
          <w:sz w:val="36"/>
          <w:szCs w:val="36"/>
          <w:vertAlign w:val="baseline"/>
        </w:rPr>
      </w:pPr>
      <w:r w:rsidDel="00000000" w:rsidR="00000000" w:rsidRPr="00000000">
        <w:rPr>
          <w:rFonts w:ascii="Cambria" w:cs="Cambria" w:eastAsia="Cambria" w:hAnsi="Cambria"/>
          <w:b w:val="1"/>
          <w:bCs w:val="1"/>
          <w:sz w:val="36"/>
          <w:szCs w:val="36"/>
          <w:vertAlign w:val="baseline"/>
          <w:rtl w:val="0"/>
        </w:rPr>
        <w:t xml:space="preserve">ПЛАНИРАНА УЧЕНИЧКА ЕКСКУРЗИЈА</w:t>
      </w:r>
      <w:r w:rsidDel="00000000" w:rsidR="00000000" w:rsidRPr="00000000">
        <w:rPr>
          <w:rtl w:val="0"/>
        </w:rPr>
      </w:r>
    </w:p>
    <w:p w:rsidR="00000000" w:rsidDel="00000000" w:rsidP="00000000" w:rsidRDefault="00000000" w:rsidRPr="00000000" w14:paraId="00000006">
      <w:pPr>
        <w:widowControl w:val="0"/>
        <w:spacing w:before="263" w:line="276" w:lineRule="auto"/>
        <w:ind w:right="114"/>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    Оваа учебна 2025/2026 година училиштето ООУ,, Толи Зордумис,, планира да реализира ученичка екскурзија која што ќе се одвива според Годишната програма,но и според целите и задачите од Проектот за меѓуетничка интеграција во образованието.</w:t>
      </w:r>
    </w:p>
    <w:p w:rsidR="00000000" w:rsidDel="00000000" w:rsidP="00000000" w:rsidRDefault="00000000" w:rsidRPr="00000000" w14:paraId="00000007">
      <w:pPr>
        <w:widowControl w:val="0"/>
        <w:tabs>
          <w:tab w:val="left" w:leader="none" w:pos="3076"/>
          <w:tab w:val="left" w:leader="none" w:pos="3077"/>
        </w:tabs>
        <w:spacing w:before="201" w:lineRule="auto"/>
        <w:ind w:left="3076" w:firstLine="0"/>
        <w:rPr>
          <w:rFonts w:ascii="Cambria" w:cs="Cambria" w:eastAsia="Cambria" w:hAnsi="Cambria"/>
          <w:b w:val="0"/>
          <w:bCs w:val="0"/>
          <w:sz w:val="32"/>
          <w:szCs w:val="32"/>
          <w:vertAlign w:val="baseline"/>
        </w:rPr>
      </w:pPr>
      <w:r w:rsidDel="00000000" w:rsidR="00000000" w:rsidRPr="00000000">
        <w:rPr>
          <w:rtl w:val="0"/>
        </w:rPr>
      </w:r>
    </w:p>
    <w:p w:rsidR="00000000" w:rsidDel="00000000" w:rsidP="00000000" w:rsidRDefault="00000000" w:rsidRPr="00000000" w14:paraId="00000008">
      <w:pPr>
        <w:widowControl w:val="0"/>
        <w:tabs>
          <w:tab w:val="left" w:leader="none" w:pos="3076"/>
          <w:tab w:val="left" w:leader="none" w:pos="3077"/>
        </w:tabs>
        <w:spacing w:before="201" w:lineRule="auto"/>
        <w:ind w:left="3076" w:firstLine="0"/>
        <w:rPr>
          <w:rFonts w:ascii="Cambria" w:cs="Cambria" w:eastAsia="Cambria" w:hAnsi="Cambria"/>
          <w:b w:val="0"/>
          <w:bCs w:val="0"/>
          <w:sz w:val="32"/>
          <w:szCs w:val="32"/>
          <w:vertAlign w:val="baseline"/>
        </w:rPr>
      </w:pPr>
      <w:r w:rsidDel="00000000" w:rsidR="00000000" w:rsidRPr="00000000">
        <w:rPr>
          <w:rtl w:val="0"/>
        </w:rPr>
      </w:r>
    </w:p>
    <w:p w:rsidR="00000000" w:rsidDel="00000000" w:rsidP="00000000" w:rsidRDefault="00000000" w:rsidRPr="00000000" w14:paraId="00000009">
      <w:pPr>
        <w:widowControl w:val="0"/>
        <w:tabs>
          <w:tab w:val="left" w:leader="none" w:pos="3076"/>
          <w:tab w:val="left" w:leader="none" w:pos="3077"/>
        </w:tabs>
        <w:spacing w:before="201" w:lineRule="auto"/>
        <w:rPr>
          <w:rFonts w:ascii="Cambria" w:cs="Cambria" w:eastAsia="Cambria" w:hAnsi="Cambria"/>
          <w:b w:val="0"/>
          <w:bCs w:val="0"/>
          <w:vertAlign w:val="baseline"/>
        </w:rPr>
      </w:pPr>
      <w:r w:rsidDel="00000000" w:rsidR="00000000" w:rsidRPr="00000000">
        <w:rPr>
          <w:rFonts w:ascii="Cambria" w:cs="Cambria" w:eastAsia="Cambria" w:hAnsi="Cambria"/>
          <w:b w:val="1"/>
          <w:bCs w:val="1"/>
          <w:sz w:val="32"/>
          <w:szCs w:val="32"/>
          <w:vertAlign w:val="baseline"/>
          <w:rtl w:val="0"/>
        </w:rPr>
        <w:t xml:space="preserve">                            Значење на ученичката екскурзија</w:t>
      </w:r>
      <w:r w:rsidDel="00000000" w:rsidR="00000000" w:rsidRPr="00000000">
        <w:rPr>
          <w:rtl w:val="0"/>
        </w:rPr>
      </w:r>
    </w:p>
    <w:p w:rsidR="00000000" w:rsidDel="00000000" w:rsidP="00000000" w:rsidRDefault="00000000" w:rsidRPr="00000000" w14:paraId="0000000A">
      <w:pPr>
        <w:widowControl w:val="0"/>
        <w:spacing w:before="256" w:lineRule="auto"/>
        <w:ind w:right="115"/>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    Ученичката екскурзија има значајна функција и е незаменлива во остварувањетона одредени цели од образовен и воспитен аспект и во остварувањето на естетско-еколошкото и здравствено-физичкото воспитание и социјализацијата на учениците.</w:t>
      </w:r>
    </w:p>
    <w:p w:rsidR="00000000" w:rsidDel="00000000" w:rsidP="00000000" w:rsidRDefault="00000000" w:rsidRPr="00000000" w14:paraId="0000000B">
      <w:pPr>
        <w:widowControl w:val="0"/>
        <w:spacing w:before="200" w:line="276" w:lineRule="auto"/>
        <w:ind w:right="116"/>
        <w:jc w:val="both"/>
        <w:rPr>
          <w:rFonts w:ascii="Cambria" w:cs="Cambria" w:eastAsia="Cambria" w:hAnsi="Cambria"/>
          <w:vertAlign w:val="baseline"/>
        </w:rPr>
        <w:sectPr>
          <w:pgSz w:h="15840" w:w="12240" w:orient="portrait"/>
          <w:pgMar w:bottom="280" w:top="640" w:left="620" w:right="600" w:header="720" w:footer="720"/>
          <w:pgNumType w:start="1"/>
        </w:sectPr>
      </w:pPr>
      <w:r w:rsidDel="00000000" w:rsidR="00000000" w:rsidRPr="00000000">
        <w:rPr>
          <w:rFonts w:ascii="Cambria" w:cs="Cambria" w:eastAsia="Cambria" w:hAnsi="Cambria"/>
          <w:vertAlign w:val="baseline"/>
          <w:rtl w:val="0"/>
        </w:rPr>
        <w:t xml:space="preserve">   Преку организирањето и реализирањето на оваа наставна форма на учениците од петто одделение им се овозможува изворно да се запознаат со предметите и појавите во природната и животната средина, тие непосредно да набљудуваат, проучуваат, восприемаат во природни услови и да ги демонстрираат во нивната оригинална димензија. Знаењата кои што учениците ќе ги стекнат преку наставата во природа ќе се потрајни, ќе имаат поголема практична применливост, функционалност и ќе претставуваат мотивирачки фактор за проширување, продлабочување и поголема примена во натамошното образование. Кај</w:t>
      </w:r>
      <w:r w:rsidDel="00000000" w:rsidR="00000000" w:rsidRPr="00000000">
        <w:rPr>
          <w:vertAlign w:val="baseline"/>
          <w:rtl w:val="0"/>
        </w:rPr>
        <w:t xml:space="preserve"> </w:t>
      </w:r>
      <w:r w:rsidDel="00000000" w:rsidR="00000000" w:rsidRPr="00000000">
        <w:rPr>
          <w:rFonts w:ascii="Cambria" w:cs="Cambria" w:eastAsia="Cambria" w:hAnsi="Cambria"/>
          <w:vertAlign w:val="baseline"/>
          <w:rtl w:val="0"/>
        </w:rPr>
        <w:t xml:space="preserve">учениците ќе се развие осамостојувањето, хуманизацијата, социјализацијата на односите меѓу половите, тие ќе се оспособат за живот во колектив, за извршувањето на поставените задачи, ќе се негуваат другарските односи. Преку запознавањето на природните убавини , учениците ќе го развиваат чувството за доживување на убавото, кај нив ќе се формираат навики за спортување и рекреација, а со тоа ќе им се подобри физичката и психичката како и општата здравствена состојба.</w:t>
      </w:r>
    </w:p>
    <w:p w:rsidR="00000000" w:rsidDel="00000000" w:rsidP="00000000" w:rsidRDefault="00000000" w:rsidRPr="00000000" w14:paraId="0000000C">
      <w:pPr>
        <w:ind w:firstLine="720"/>
        <w:jc w:val="both"/>
        <w:rPr>
          <w:vertAlign w:val="baseline"/>
        </w:rPr>
      </w:pPr>
      <w:r w:rsidDel="00000000" w:rsidR="00000000" w:rsidRPr="00000000">
        <w:rPr>
          <w:rtl w:val="0"/>
        </w:rPr>
      </w:r>
    </w:p>
    <w:p w:rsidR="00000000" w:rsidDel="00000000" w:rsidP="00000000" w:rsidRDefault="00000000" w:rsidRPr="00000000" w14:paraId="0000000D">
      <w:pPr>
        <w:jc w:val="both"/>
        <w:rPr>
          <w:vertAlign w:val="baseline"/>
        </w:rPr>
      </w:pPr>
      <w:r w:rsidDel="00000000" w:rsidR="00000000" w:rsidRPr="00000000">
        <w:rPr>
          <w:rtl w:val="0"/>
        </w:rPr>
      </w:r>
    </w:p>
    <w:p w:rsidR="00000000" w:rsidDel="00000000" w:rsidP="00000000" w:rsidRDefault="00000000" w:rsidRPr="00000000" w14:paraId="0000000E">
      <w:pPr>
        <w:jc w:val="both"/>
        <w:rPr>
          <w:b w:val="0"/>
          <w:bCs w:val="0"/>
          <w:vertAlign w:val="baseline"/>
        </w:rPr>
      </w:pPr>
      <w:r w:rsidDel="00000000" w:rsidR="00000000" w:rsidRPr="00000000">
        <w:rPr>
          <w:b w:val="1"/>
          <w:bCs w:val="1"/>
          <w:vertAlign w:val="baseline"/>
          <w:rtl w:val="0"/>
        </w:rPr>
        <w:t xml:space="preserve">ВОСПИТНО – ОБРАЗОВНИ ЦЕЛИ</w:t>
      </w:r>
      <w:r w:rsidDel="00000000" w:rsidR="00000000" w:rsidRPr="00000000">
        <w:rPr>
          <w:rtl w:val="0"/>
        </w:rPr>
      </w:r>
    </w:p>
    <w:p w:rsidR="00000000" w:rsidDel="00000000" w:rsidP="00000000" w:rsidRDefault="00000000" w:rsidRPr="00000000" w14:paraId="0000000F">
      <w:pPr>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Основна воспитно – образовна цел на тридневната ученичка екскурзија е посета на културно – историски знаменитости, при што учениците непосредно ќе се запознаат со дел од тие знаменитости и ќе ги збогатат своите знаења за оние кои веќе им се познати. Учениците ќе можат да го осознаваат и споредуваат сегашниот општествен живот на луѓето во Република Северна Македонија со животот и работата на луѓето во минатото. Исто така кај учениците ќе се развива чувство на почит кон историското наследство и традициите во Република Северна  Македонија и ќе се оспособуваат за активно учество во истражувања.</w:t>
      </w:r>
    </w:p>
    <w:p w:rsidR="00000000" w:rsidDel="00000000" w:rsidP="00000000" w:rsidRDefault="00000000" w:rsidRPr="00000000" w14:paraId="00000011">
      <w:pPr>
        <w:ind w:firstLine="720"/>
        <w:jc w:val="both"/>
        <w:rPr>
          <w:vertAlign w:val="baseline"/>
        </w:rPr>
      </w:pPr>
      <w:r w:rsidDel="00000000" w:rsidR="00000000" w:rsidRPr="00000000">
        <w:rPr>
          <w:rtl w:val="0"/>
        </w:rPr>
      </w:r>
    </w:p>
    <w:p w:rsidR="00000000" w:rsidDel="00000000" w:rsidP="00000000" w:rsidRDefault="00000000" w:rsidRPr="00000000" w14:paraId="00000012">
      <w:pPr>
        <w:rPr>
          <w:b w:val="0"/>
          <w:bCs w:val="0"/>
          <w:vertAlign w:val="baseline"/>
        </w:rPr>
      </w:pPr>
      <w:r w:rsidDel="00000000" w:rsidR="00000000" w:rsidRPr="00000000">
        <w:rPr>
          <w:b w:val="1"/>
          <w:bCs w:val="1"/>
          <w:vertAlign w:val="baseline"/>
          <w:rtl w:val="0"/>
        </w:rPr>
        <w:t xml:space="preserve">ЗАДАЧИ</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Задачите на ученичката екскурзија ќе се остварат преку:</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Истражување на некои од најзначајните остатоци од материјалното културно наследство на тлото на Република Северна Македонија</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Негување на еколошки навики и мотивација за зачувување на природните убавини и историските локалитети во татковината.</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Запознавање со културата и начинот на живот на луѓето во одделни краеви од татковината, прифаќање на разните навики, традиции и обичаи и сфаќања како нормална појава во мултиетнички средини.</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Градење и негување на чувство на патриотизам, толеранција и соживот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Развивање позитивен однос кон националните, културните и естетските вредности којшто е многу значаен за оформување на карактерот на учениците, како и за успешен соживот во мултикултурни општества.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Социјализација и стекнување искуство за осамостојување и грижа за себе, далеку од удобностите на семејството и грижа на нивните најблиски.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Поттикнување и манифестирање на позитивни емоции, будење и негување на позитивен став кон животот, дружењето и откривањето на нови убавини во татковината.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Развивање интерес за рекреација, патување и доживување на авантури</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1E">
      <w:pPr>
        <w:rPr>
          <w:b w:val="0"/>
          <w:bCs w:val="0"/>
          <w:vertAlign w:val="baseline"/>
        </w:rPr>
      </w:pPr>
      <w:r w:rsidDel="00000000" w:rsidR="00000000" w:rsidRPr="00000000">
        <w:rPr>
          <w:rtl w:val="0"/>
        </w:rPr>
      </w:r>
    </w:p>
    <w:p w:rsidR="00000000" w:rsidDel="00000000" w:rsidP="00000000" w:rsidRDefault="00000000" w:rsidRPr="00000000" w14:paraId="0000001F">
      <w:pPr>
        <w:rPr>
          <w:b w:val="0"/>
          <w:bCs w:val="0"/>
          <w:vertAlign w:val="baseline"/>
        </w:rPr>
      </w:pPr>
      <w:r w:rsidDel="00000000" w:rsidR="00000000" w:rsidRPr="00000000">
        <w:rPr>
          <w:rtl w:val="0"/>
        </w:rPr>
      </w:r>
    </w:p>
    <w:p w:rsidR="00000000" w:rsidDel="00000000" w:rsidP="00000000" w:rsidRDefault="00000000" w:rsidRPr="00000000" w14:paraId="00000020">
      <w:pPr>
        <w:rPr>
          <w:b w:val="0"/>
          <w:bCs w:val="0"/>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tabs>
          <w:tab w:val="right" w:leader="none" w:pos="9360"/>
        </w:tabs>
        <w:rPr>
          <w:vertAlign w:val="baseline"/>
        </w:rPr>
      </w:pPr>
      <w:r w:rsidDel="00000000" w:rsidR="00000000" w:rsidRPr="00000000">
        <w:rPr>
          <w:vertAlign w:val="baseline"/>
          <w:rtl w:val="0"/>
        </w:rPr>
        <w:t xml:space="preserve">Со  тридневната настава во природа е опфатена генерација на петтите одделенија од </w:t>
        <w:tab/>
      </w:r>
    </w:p>
    <w:p w:rsidR="00000000" w:rsidDel="00000000" w:rsidP="00000000" w:rsidRDefault="00000000" w:rsidRPr="00000000" w14:paraId="0000002C">
      <w:pPr>
        <w:rPr>
          <w:vertAlign w:val="baseline"/>
        </w:rPr>
      </w:pPr>
      <w:r w:rsidDel="00000000" w:rsidR="00000000" w:rsidRPr="00000000">
        <w:rPr>
          <w:vertAlign w:val="baseline"/>
          <w:rtl w:val="0"/>
        </w:rPr>
        <w:t xml:space="preserve">ООУ „Толи Зордумис“, Куманово и тоа:    </w:t>
      </w:r>
    </w:p>
    <w:p w:rsidR="00000000" w:rsidDel="00000000" w:rsidP="00000000" w:rsidRDefault="00000000" w:rsidRPr="00000000" w14:paraId="0000002D">
      <w:pPr>
        <w:widowControl w:val="0"/>
        <w:jc w:val="both"/>
        <w:rPr>
          <w:vertAlign w:val="baseline"/>
        </w:rPr>
      </w:pPr>
      <w:r w:rsidDel="00000000" w:rsidR="00000000" w:rsidRPr="00000000">
        <w:rPr>
          <w:rtl w:val="0"/>
        </w:rPr>
      </w:r>
    </w:p>
    <w:p w:rsidR="00000000" w:rsidDel="00000000" w:rsidP="00000000" w:rsidRDefault="00000000" w:rsidRPr="00000000" w14:paraId="0000002E">
      <w:pPr>
        <w:widowControl w:val="0"/>
        <w:jc w:val="both"/>
        <w:rPr>
          <w:rFonts w:ascii="Times" w:cs="Times" w:eastAsia="Times" w:hAnsi="Times"/>
          <w:vertAlign w:val="baseline"/>
        </w:rPr>
      </w:pPr>
      <w:r w:rsidDel="00000000" w:rsidR="00000000" w:rsidRPr="00000000">
        <w:rPr>
          <w:rFonts w:ascii="Calibri" w:cs="Calibri" w:eastAsia="Calibri" w:hAnsi="Calibri"/>
          <w:b w:val="1"/>
          <w:bCs w:val="1"/>
          <w:vertAlign w:val="baseline"/>
          <w:rtl w:val="0"/>
        </w:rPr>
        <w:t xml:space="preserve">ЦЕЛНА ГРУПА</w:t>
      </w:r>
      <w:r w:rsidDel="00000000" w:rsidR="00000000" w:rsidRPr="00000000">
        <w:rPr>
          <w:rFonts w:ascii="Times" w:cs="Times" w:eastAsia="Times" w:hAnsi="Times"/>
          <w:vertAlign w:val="baseline"/>
          <w:rtl w:val="0"/>
        </w:rPr>
        <w:t xml:space="preserve"> :</w:t>
        <w:tab/>
        <w:tab/>
      </w:r>
      <w:r w:rsidDel="00000000" w:rsidR="00000000" w:rsidRPr="00000000">
        <w:rPr>
          <w:rFonts w:ascii="Calibri" w:cs="Calibri" w:eastAsia="Calibri" w:hAnsi="Calibri"/>
          <w:vertAlign w:val="baseline"/>
          <w:rtl w:val="0"/>
        </w:rPr>
        <w:t xml:space="preserve">Ученици од V одделение</w:t>
      </w:r>
      <w:r w:rsidDel="00000000" w:rsidR="00000000" w:rsidRPr="00000000">
        <w:rPr>
          <w:rFonts w:ascii="Times" w:cs="Times" w:eastAsia="Times" w:hAnsi="Times"/>
          <w:vertAlign w:val="baseline"/>
          <w:rtl w:val="0"/>
        </w:rPr>
        <w:t xml:space="preserve">.</w:t>
      </w:r>
    </w:p>
    <w:p w:rsidR="00000000" w:rsidDel="00000000" w:rsidP="00000000" w:rsidRDefault="00000000" w:rsidRPr="00000000" w14:paraId="0000002F">
      <w:pPr>
        <w:keepNext w:val="1"/>
        <w:jc w:val="both"/>
        <w:rPr>
          <w:rFonts w:ascii="Times" w:cs="Times" w:eastAsia="Times" w:hAnsi="Times"/>
          <w:vertAlign w:val="baseline"/>
        </w:rPr>
      </w:pPr>
      <w:r w:rsidDel="00000000" w:rsidR="00000000" w:rsidRPr="00000000">
        <w:rPr>
          <w:rFonts w:ascii="Calibri" w:cs="Calibri" w:eastAsia="Calibri" w:hAnsi="Calibri"/>
          <w:b w:val="1"/>
          <w:bCs w:val="1"/>
          <w:vertAlign w:val="baseline"/>
          <w:rtl w:val="0"/>
        </w:rPr>
        <w:t xml:space="preserve">Број на паралелки</w:t>
      </w:r>
      <w:r w:rsidDel="00000000" w:rsidR="00000000" w:rsidRPr="00000000">
        <w:rPr>
          <w:rFonts w:ascii="Times" w:cs="Times" w:eastAsia="Times" w:hAnsi="Times"/>
          <w:vertAlign w:val="baseline"/>
          <w:rtl w:val="0"/>
        </w:rPr>
        <w:t xml:space="preserve">:</w:t>
      </w:r>
      <w:r w:rsidDel="00000000" w:rsidR="00000000" w:rsidRPr="00000000">
        <w:rPr>
          <w:rFonts w:ascii="Calibri" w:cs="Calibri" w:eastAsia="Calibri" w:hAnsi="Calibri"/>
          <w:vertAlign w:val="baseline"/>
          <w:rtl w:val="0"/>
        </w:rPr>
        <w:t xml:space="preserve">                                           5 паралелки </w:t>
      </w:r>
      <w:r w:rsidDel="00000000" w:rsidR="00000000" w:rsidRPr="00000000">
        <w:rPr>
          <w:rFonts w:ascii="Times" w:cs="Times" w:eastAsia="Times" w:hAnsi="Times"/>
          <w:vertAlign w:val="baseline"/>
          <w:rtl w:val="0"/>
        </w:rPr>
        <w:tab/>
        <w:t xml:space="preserve"> </w:t>
      </w:r>
    </w:p>
    <w:p w:rsidR="00000000" w:rsidDel="00000000" w:rsidP="00000000" w:rsidRDefault="00000000" w:rsidRPr="00000000" w14:paraId="00000030">
      <w:pPr>
        <w:jc w:val="both"/>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Број на ученици</w:t>
      </w:r>
      <w:r w:rsidDel="00000000" w:rsidR="00000000" w:rsidRPr="00000000">
        <w:rPr>
          <w:rFonts w:ascii="Times" w:cs="Times" w:eastAsia="Times" w:hAnsi="Times"/>
          <w:vertAlign w:val="baseline"/>
          <w:rtl w:val="0"/>
        </w:rPr>
        <w:t xml:space="preserve">:</w:t>
      </w:r>
      <w:r w:rsidDel="00000000" w:rsidR="00000000" w:rsidRPr="00000000">
        <w:rPr>
          <w:rFonts w:ascii="Calibri" w:cs="Calibri" w:eastAsia="Calibri" w:hAnsi="Calibri"/>
          <w:vertAlign w:val="baseline"/>
          <w:rtl w:val="0"/>
        </w:rPr>
        <w:t xml:space="preserve"> </w:t>
      </w:r>
      <w:r w:rsidDel="00000000" w:rsidR="00000000" w:rsidRPr="00000000">
        <w:rPr>
          <w:rFonts w:ascii="Times" w:cs="Times" w:eastAsia="Times" w:hAnsi="Times"/>
          <w:vertAlign w:val="baseline"/>
          <w:rtl w:val="0"/>
        </w:rPr>
        <w:tab/>
        <w:tab/>
      </w:r>
      <w:r w:rsidDel="00000000" w:rsidR="00000000" w:rsidRPr="00000000">
        <w:rPr>
          <w:rtl w:val="0"/>
        </w:rPr>
      </w:r>
    </w:p>
    <w:p w:rsidR="00000000" w:rsidDel="00000000" w:rsidP="00000000" w:rsidRDefault="00000000" w:rsidRPr="00000000" w14:paraId="00000031">
      <w:pPr>
        <w:jc w:val="both"/>
        <w:rPr>
          <w:rFonts w:ascii="Times" w:cs="Times" w:eastAsia="Times" w:hAnsi="Times"/>
          <w:vertAlign w:val="baseline"/>
        </w:rPr>
      </w:pPr>
      <w:r w:rsidDel="00000000" w:rsidR="00000000" w:rsidRPr="00000000">
        <w:rPr>
          <w:rFonts w:ascii="Calibri" w:cs="Calibri" w:eastAsia="Calibri" w:hAnsi="Calibri"/>
          <w:b w:val="1"/>
          <w:bCs w:val="1"/>
          <w:vertAlign w:val="baseline"/>
          <w:rtl w:val="0"/>
        </w:rPr>
        <w:t xml:space="preserve">Број на наставници</w:t>
      </w:r>
      <w:r w:rsidDel="00000000" w:rsidR="00000000" w:rsidRPr="00000000">
        <w:rPr>
          <w:rFonts w:ascii="Times" w:cs="Times" w:eastAsia="Times" w:hAnsi="Times"/>
          <w:vertAlign w:val="baseline"/>
          <w:rtl w:val="0"/>
        </w:rPr>
        <w:t xml:space="preserve">:</w:t>
        <w:tab/>
      </w:r>
      <w:r w:rsidDel="00000000" w:rsidR="00000000" w:rsidRPr="00000000">
        <w:rPr>
          <w:rFonts w:ascii="Calibri" w:cs="Calibri" w:eastAsia="Calibri" w:hAnsi="Calibri"/>
          <w:vertAlign w:val="baseline"/>
          <w:rtl w:val="0"/>
        </w:rPr>
        <w:t xml:space="preserve">                                        5 и тоа</w:t>
      </w:r>
      <w:r w:rsidDel="00000000" w:rsidR="00000000" w:rsidRPr="00000000">
        <w:rPr>
          <w:rFonts w:ascii="Times" w:cs="Times" w:eastAsia="Times" w:hAnsi="Times"/>
          <w:vertAlign w:val="baseline"/>
          <w:rtl w:val="0"/>
        </w:rPr>
        <w:t xml:space="preserve">: </w:t>
      </w:r>
    </w:p>
    <w:p w:rsidR="00000000" w:rsidDel="00000000" w:rsidP="00000000" w:rsidRDefault="00000000" w:rsidRPr="00000000" w14:paraId="00000032">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1.</w:t>
        <w:tab/>
      </w:r>
      <w:r w:rsidDel="00000000" w:rsidR="00000000" w:rsidRPr="00000000">
        <w:rPr>
          <w:rFonts w:ascii="Calibri" w:cs="Calibri" w:eastAsia="Calibri" w:hAnsi="Calibri"/>
          <w:vertAlign w:val="baseline"/>
          <w:rtl w:val="0"/>
        </w:rPr>
        <w:t xml:space="preserve">Лилјана Миленковска</w:t>
      </w:r>
      <w:r w:rsidDel="00000000" w:rsidR="00000000" w:rsidRPr="00000000">
        <w:rPr>
          <w:rFonts w:ascii="Times" w:cs="Times" w:eastAsia="Times" w:hAnsi="Times"/>
          <w:vertAlign w:val="baseline"/>
          <w:rtl w:val="0"/>
        </w:rPr>
        <w:tab/>
        <w:tab/>
      </w:r>
      <w:r w:rsidDel="00000000" w:rsidR="00000000" w:rsidRPr="00000000">
        <w:rPr>
          <w:rFonts w:ascii="Calibri" w:cs="Calibri" w:eastAsia="Calibri" w:hAnsi="Calibri"/>
          <w:vertAlign w:val="baseline"/>
          <w:rtl w:val="0"/>
        </w:rPr>
        <w:t xml:space="preserve">Одделенски раководител на </w:t>
      </w:r>
      <w:r w:rsidDel="00000000" w:rsidR="00000000" w:rsidRPr="00000000">
        <w:rPr>
          <w:rFonts w:ascii="Times" w:cs="Times" w:eastAsia="Times" w:hAnsi="Times"/>
          <w:vertAlign w:val="baseline"/>
          <w:rtl w:val="0"/>
        </w:rPr>
        <w:t xml:space="preserve"> </w:t>
      </w:r>
      <w:r w:rsidDel="00000000" w:rsidR="00000000" w:rsidRPr="00000000">
        <w:rPr>
          <w:rFonts w:ascii="Calibri" w:cs="Calibri" w:eastAsia="Calibri" w:hAnsi="Calibri"/>
          <w:vertAlign w:val="baseline"/>
          <w:rtl w:val="0"/>
        </w:rPr>
        <w:t xml:space="preserve">V</w:t>
      </w:r>
      <w:r w:rsidDel="00000000" w:rsidR="00000000" w:rsidRPr="00000000">
        <w:rPr>
          <w:rFonts w:ascii="Times" w:cs="Times" w:eastAsia="Times" w:hAnsi="Times"/>
          <w:vertAlign w:val="baseline"/>
          <w:rtl w:val="0"/>
        </w:rPr>
        <w:t xml:space="preserve">-1 </w:t>
      </w:r>
      <w:r w:rsidDel="00000000" w:rsidR="00000000" w:rsidRPr="00000000">
        <w:rPr>
          <w:rFonts w:ascii="Calibri" w:cs="Calibri" w:eastAsia="Calibri" w:hAnsi="Calibri"/>
          <w:vertAlign w:val="baseline"/>
          <w:rtl w:val="0"/>
        </w:rPr>
        <w:t xml:space="preserve">одделение</w:t>
      </w:r>
      <w:r w:rsidDel="00000000" w:rsidR="00000000" w:rsidRPr="00000000">
        <w:rPr>
          <w:rFonts w:ascii="Times" w:cs="Times" w:eastAsia="Times" w:hAnsi="Times"/>
          <w:vertAlign w:val="baseline"/>
          <w:rtl w:val="0"/>
        </w:rPr>
        <w:t xml:space="preserve">; </w:t>
      </w:r>
    </w:p>
    <w:p w:rsidR="00000000" w:rsidDel="00000000" w:rsidP="00000000" w:rsidRDefault="00000000" w:rsidRPr="00000000" w14:paraId="00000033">
      <w:pPr>
        <w:jc w:val="both"/>
        <w:rPr>
          <w:rFonts w:ascii="Calibri" w:cs="Calibri" w:eastAsia="Calibri" w:hAnsi="Calibri"/>
          <w:vertAlign w:val="baseline"/>
        </w:rPr>
      </w:pPr>
      <w:r w:rsidDel="00000000" w:rsidR="00000000" w:rsidRPr="00000000">
        <w:rPr>
          <w:rFonts w:ascii="Times" w:cs="Times" w:eastAsia="Times" w:hAnsi="Times"/>
          <w:vertAlign w:val="baseline"/>
          <w:rtl w:val="0"/>
        </w:rPr>
        <w:t xml:space="preserve">2.</w:t>
        <w:tab/>
      </w:r>
      <w:r w:rsidDel="00000000" w:rsidR="00000000" w:rsidRPr="00000000">
        <w:rPr>
          <w:rFonts w:ascii="Calibri" w:cs="Calibri" w:eastAsia="Calibri" w:hAnsi="Calibri"/>
          <w:vertAlign w:val="baseline"/>
          <w:rtl w:val="0"/>
        </w:rPr>
        <w:t xml:space="preserve">Елизабета Јовановска                         Одделенски раководител на </w:t>
      </w:r>
      <w:r w:rsidDel="00000000" w:rsidR="00000000" w:rsidRPr="00000000">
        <w:rPr>
          <w:rFonts w:ascii="Times" w:cs="Times" w:eastAsia="Times" w:hAnsi="Times"/>
          <w:vertAlign w:val="baseline"/>
          <w:rtl w:val="0"/>
        </w:rPr>
        <w:t xml:space="preserve"> </w:t>
      </w:r>
      <w:r w:rsidDel="00000000" w:rsidR="00000000" w:rsidRPr="00000000">
        <w:rPr>
          <w:rFonts w:ascii="Calibri" w:cs="Calibri" w:eastAsia="Calibri" w:hAnsi="Calibri"/>
          <w:vertAlign w:val="baseline"/>
          <w:rtl w:val="0"/>
        </w:rPr>
        <w:t xml:space="preserve">V</w:t>
      </w:r>
      <w:r w:rsidDel="00000000" w:rsidR="00000000" w:rsidRPr="00000000">
        <w:rPr>
          <w:rFonts w:ascii="Times" w:cs="Times" w:eastAsia="Times" w:hAnsi="Times"/>
          <w:vertAlign w:val="baseline"/>
          <w:rtl w:val="0"/>
        </w:rPr>
        <w:t xml:space="preserve">-2 </w:t>
      </w:r>
      <w:r w:rsidDel="00000000" w:rsidR="00000000" w:rsidRPr="00000000">
        <w:rPr>
          <w:rFonts w:ascii="Calibri" w:cs="Calibri" w:eastAsia="Calibri" w:hAnsi="Calibri"/>
          <w:vertAlign w:val="baseline"/>
          <w:rtl w:val="0"/>
        </w:rPr>
        <w:t xml:space="preserve">одделение</w:t>
      </w:r>
      <w:r w:rsidDel="00000000" w:rsidR="00000000" w:rsidRPr="00000000">
        <w:rPr>
          <w:rFonts w:ascii="Times" w:cs="Times" w:eastAsia="Times" w:hAnsi="Times"/>
          <w:vertAlign w:val="baseline"/>
          <w:rtl w:val="0"/>
        </w:rPr>
        <w:t xml:space="preserve">;</w:t>
      </w:r>
      <w:r w:rsidDel="00000000" w:rsidR="00000000" w:rsidRPr="00000000">
        <w:rPr>
          <w:rtl w:val="0"/>
        </w:rPr>
      </w:r>
    </w:p>
    <w:p w:rsidR="00000000" w:rsidDel="00000000" w:rsidP="00000000" w:rsidRDefault="00000000" w:rsidRPr="00000000" w14:paraId="00000034">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3.          Афрдита                                                  Одделенски раководител на </w:t>
      </w:r>
      <w:r w:rsidDel="00000000" w:rsidR="00000000" w:rsidRPr="00000000">
        <w:rPr>
          <w:rFonts w:ascii="Times" w:cs="Times" w:eastAsia="Times" w:hAnsi="Times"/>
          <w:vertAlign w:val="baseline"/>
          <w:rtl w:val="0"/>
        </w:rPr>
        <w:t xml:space="preserve"> </w:t>
      </w:r>
      <w:r w:rsidDel="00000000" w:rsidR="00000000" w:rsidRPr="00000000">
        <w:rPr>
          <w:rFonts w:ascii="Calibri" w:cs="Calibri" w:eastAsia="Calibri" w:hAnsi="Calibri"/>
          <w:vertAlign w:val="baseline"/>
          <w:rtl w:val="0"/>
        </w:rPr>
        <w:t xml:space="preserve">V</w:t>
      </w:r>
      <w:r w:rsidDel="00000000" w:rsidR="00000000" w:rsidRPr="00000000">
        <w:rPr>
          <w:rFonts w:ascii="Times" w:cs="Times" w:eastAsia="Times" w:hAnsi="Times"/>
          <w:vertAlign w:val="baseline"/>
          <w:rtl w:val="0"/>
        </w:rPr>
        <w:t xml:space="preserve">-</w:t>
      </w:r>
      <w:r w:rsidDel="00000000" w:rsidR="00000000" w:rsidRPr="00000000">
        <w:rPr>
          <w:rFonts w:ascii="Calibri" w:cs="Calibri" w:eastAsia="Calibri" w:hAnsi="Calibri"/>
          <w:vertAlign w:val="baseline"/>
          <w:rtl w:val="0"/>
        </w:rPr>
        <w:t xml:space="preserve">3</w:t>
      </w:r>
      <w:r w:rsidDel="00000000" w:rsidR="00000000" w:rsidRPr="00000000">
        <w:rPr>
          <w:rFonts w:ascii="Times" w:cs="Times" w:eastAsia="Times" w:hAnsi="Times"/>
          <w:vertAlign w:val="baseline"/>
          <w:rtl w:val="0"/>
        </w:rPr>
        <w:t xml:space="preserve"> </w:t>
      </w:r>
      <w:r w:rsidDel="00000000" w:rsidR="00000000" w:rsidRPr="00000000">
        <w:rPr>
          <w:rFonts w:ascii="Calibri" w:cs="Calibri" w:eastAsia="Calibri" w:hAnsi="Calibri"/>
          <w:vertAlign w:val="baseline"/>
          <w:rtl w:val="0"/>
        </w:rPr>
        <w:t xml:space="preserve">одделение</w:t>
      </w:r>
      <w:r w:rsidDel="00000000" w:rsidR="00000000" w:rsidRPr="00000000">
        <w:rPr>
          <w:rFonts w:ascii="Times" w:cs="Times" w:eastAsia="Times" w:hAnsi="Times"/>
          <w:vertAlign w:val="baseline"/>
          <w:rtl w:val="0"/>
        </w:rPr>
        <w:t xml:space="preserve">;</w:t>
      </w:r>
      <w:r w:rsidDel="00000000" w:rsidR="00000000" w:rsidRPr="00000000">
        <w:rPr>
          <w:rtl w:val="0"/>
        </w:rPr>
      </w:r>
    </w:p>
    <w:p w:rsidR="00000000" w:rsidDel="00000000" w:rsidP="00000000" w:rsidRDefault="00000000" w:rsidRPr="00000000" w14:paraId="00000035">
      <w:pPr>
        <w:jc w:val="both"/>
        <w:rPr>
          <w:rFonts w:ascii="Times" w:cs="Times" w:eastAsia="Times" w:hAnsi="Times"/>
          <w:vertAlign w:val="baseline"/>
        </w:rPr>
      </w:pPr>
      <w:r w:rsidDel="00000000" w:rsidR="00000000" w:rsidRPr="00000000">
        <w:rPr>
          <w:rFonts w:ascii="Calibri" w:cs="Calibri" w:eastAsia="Calibri" w:hAnsi="Calibri"/>
          <w:vertAlign w:val="baseline"/>
          <w:rtl w:val="0"/>
        </w:rPr>
        <w:t xml:space="preserve">4</w:t>
      </w:r>
      <w:r w:rsidDel="00000000" w:rsidR="00000000" w:rsidRPr="00000000">
        <w:rPr>
          <w:rFonts w:ascii="Times" w:cs="Times" w:eastAsia="Times" w:hAnsi="Times"/>
          <w:vertAlign w:val="baseline"/>
          <w:rtl w:val="0"/>
        </w:rPr>
        <w:t xml:space="preserve">.</w:t>
        <w:tab/>
      </w:r>
      <w:r w:rsidDel="00000000" w:rsidR="00000000" w:rsidRPr="00000000">
        <w:rPr>
          <w:rFonts w:ascii="Calibri" w:cs="Calibri" w:eastAsia="Calibri" w:hAnsi="Calibri"/>
          <w:vertAlign w:val="baseline"/>
          <w:rtl w:val="0"/>
        </w:rPr>
        <w:t xml:space="preserve">Зенепе Бајрами</w:t>
      </w:r>
      <w:r w:rsidDel="00000000" w:rsidR="00000000" w:rsidRPr="00000000">
        <w:rPr>
          <w:rFonts w:ascii="Times" w:cs="Times" w:eastAsia="Times" w:hAnsi="Times"/>
          <w:vertAlign w:val="baseline"/>
          <w:rtl w:val="0"/>
        </w:rPr>
        <w:tab/>
        <w:t xml:space="preserve">                     </w:t>
      </w:r>
      <w:r w:rsidDel="00000000" w:rsidR="00000000" w:rsidRPr="00000000">
        <w:rPr>
          <w:rFonts w:ascii="Calibri" w:cs="Calibri" w:eastAsia="Calibri" w:hAnsi="Calibri"/>
          <w:vertAlign w:val="baseline"/>
          <w:rtl w:val="0"/>
        </w:rPr>
        <w:t xml:space="preserve">      Одделенски раководител на  V</w:t>
      </w:r>
      <w:r w:rsidDel="00000000" w:rsidR="00000000" w:rsidRPr="00000000">
        <w:rPr>
          <w:rFonts w:ascii="Times" w:cs="Times" w:eastAsia="Times" w:hAnsi="Times"/>
          <w:vertAlign w:val="baseline"/>
          <w:rtl w:val="0"/>
        </w:rPr>
        <w:t xml:space="preserve">-4</w:t>
      </w:r>
      <w:r w:rsidDel="00000000" w:rsidR="00000000" w:rsidRPr="00000000">
        <w:rPr>
          <w:rFonts w:ascii="Calibri" w:cs="Calibri" w:eastAsia="Calibri" w:hAnsi="Calibri"/>
          <w:vertAlign w:val="baseline"/>
          <w:rtl w:val="0"/>
        </w:rPr>
        <w:t xml:space="preserve"> одделение</w:t>
      </w:r>
      <w:r w:rsidDel="00000000" w:rsidR="00000000" w:rsidRPr="00000000">
        <w:rPr>
          <w:rFonts w:ascii="Times" w:cs="Times" w:eastAsia="Times" w:hAnsi="Times"/>
          <w:vertAlign w:val="baseline"/>
          <w:rtl w:val="0"/>
        </w:rPr>
        <w:t xml:space="preserve">;</w:t>
      </w:r>
    </w:p>
    <w:p w:rsidR="00000000" w:rsidDel="00000000" w:rsidP="00000000" w:rsidRDefault="00000000" w:rsidRPr="00000000" w14:paraId="00000036">
      <w:pPr>
        <w:jc w:val="both"/>
        <w:rPr>
          <w:rFonts w:ascii="Times" w:cs="Times" w:eastAsia="Times" w:hAnsi="Times"/>
          <w:vertAlign w:val="baseline"/>
        </w:rPr>
      </w:pPr>
      <w:r w:rsidDel="00000000" w:rsidR="00000000" w:rsidRPr="00000000">
        <w:rPr>
          <w:rFonts w:ascii="Calibri" w:cs="Calibri" w:eastAsia="Calibri" w:hAnsi="Calibri"/>
          <w:vertAlign w:val="baseline"/>
          <w:rtl w:val="0"/>
        </w:rPr>
        <w:t xml:space="preserve">5</w:t>
      </w:r>
      <w:r w:rsidDel="00000000" w:rsidR="00000000" w:rsidRPr="00000000">
        <w:rPr>
          <w:rFonts w:ascii="Times" w:cs="Times" w:eastAsia="Times" w:hAnsi="Times"/>
          <w:vertAlign w:val="baseline"/>
          <w:rtl w:val="0"/>
        </w:rPr>
        <w:t xml:space="preserve">.</w:t>
        <w:tab/>
      </w:r>
      <w:r w:rsidDel="00000000" w:rsidR="00000000" w:rsidRPr="00000000">
        <w:rPr>
          <w:rFonts w:ascii="Calibri" w:cs="Calibri" w:eastAsia="Calibri" w:hAnsi="Calibri"/>
          <w:vertAlign w:val="baseline"/>
          <w:rtl w:val="0"/>
        </w:rPr>
        <w:t xml:space="preserve">Александра Грубор</w:t>
      </w:r>
      <w:r w:rsidDel="00000000" w:rsidR="00000000" w:rsidRPr="00000000">
        <w:rPr>
          <w:rFonts w:ascii="Times" w:cs="Times" w:eastAsia="Times" w:hAnsi="Times"/>
          <w:vertAlign w:val="baseline"/>
          <w:rtl w:val="0"/>
        </w:rPr>
        <w:t xml:space="preserve">                  </w:t>
      </w:r>
      <w:r w:rsidDel="00000000" w:rsidR="00000000" w:rsidRPr="00000000">
        <w:rPr>
          <w:rFonts w:ascii="Calibri" w:cs="Calibri" w:eastAsia="Calibri" w:hAnsi="Calibri"/>
          <w:vertAlign w:val="baseline"/>
          <w:rtl w:val="0"/>
        </w:rPr>
        <w:t xml:space="preserve">             Одделенски раководител на V</w:t>
      </w:r>
      <w:r w:rsidDel="00000000" w:rsidR="00000000" w:rsidRPr="00000000">
        <w:rPr>
          <w:rFonts w:ascii="Times" w:cs="Times" w:eastAsia="Times" w:hAnsi="Times"/>
          <w:vertAlign w:val="baseline"/>
          <w:rtl w:val="0"/>
        </w:rPr>
        <w:t xml:space="preserve">-5 </w:t>
      </w:r>
      <w:r w:rsidDel="00000000" w:rsidR="00000000" w:rsidRPr="00000000">
        <w:rPr>
          <w:rFonts w:ascii="Calibri" w:cs="Calibri" w:eastAsia="Calibri" w:hAnsi="Calibri"/>
          <w:vertAlign w:val="baseline"/>
          <w:rtl w:val="0"/>
        </w:rPr>
        <w:t xml:space="preserve">одделение</w:t>
      </w:r>
      <w:r w:rsidDel="00000000" w:rsidR="00000000" w:rsidRPr="00000000">
        <w:rPr>
          <w:rFonts w:ascii="Times" w:cs="Times" w:eastAsia="Times" w:hAnsi="Times"/>
          <w:vertAlign w:val="baseline"/>
          <w:rtl w:val="0"/>
        </w:rPr>
        <w:t xml:space="preserve">;</w:t>
      </w:r>
    </w:p>
    <w:p w:rsidR="00000000" w:rsidDel="00000000" w:rsidP="00000000" w:rsidRDefault="00000000" w:rsidRPr="00000000" w14:paraId="00000037">
      <w:pPr>
        <w:rPr>
          <w:vertAlign w:val="baseline"/>
        </w:rPr>
      </w:pPr>
      <w:r w:rsidDel="00000000" w:rsidR="00000000" w:rsidRPr="00000000">
        <w:rPr>
          <w:vertAlign w:val="baseline"/>
          <w:rtl w:val="0"/>
        </w:rPr>
        <w:t xml:space="preserve">Време на изведување:  крај на мај и почеток на јуни - 2026 година.</w:t>
      </w:r>
    </w:p>
    <w:p w:rsidR="00000000" w:rsidDel="00000000" w:rsidP="00000000" w:rsidRDefault="00000000" w:rsidRPr="00000000" w14:paraId="00000038">
      <w:pPr>
        <w:rPr>
          <w:b w:val="0"/>
          <w:bCs w:val="0"/>
          <w:vertAlign w:val="baseline"/>
        </w:rPr>
      </w:pPr>
      <w:r w:rsidDel="00000000" w:rsidR="00000000" w:rsidRPr="00000000">
        <w:rPr>
          <w:vertAlign w:val="baseline"/>
          <w:rtl w:val="0"/>
        </w:rPr>
        <w:t xml:space="preserve">     </w:t>
        <w:br w:type="textWrapping"/>
      </w:r>
      <w:r w:rsidDel="00000000" w:rsidR="00000000" w:rsidRPr="00000000">
        <w:rPr>
          <w:b w:val="1"/>
          <w:bCs w:val="1"/>
          <w:vertAlign w:val="baseline"/>
          <w:rtl w:val="0"/>
        </w:rPr>
        <w:t xml:space="preserve">Раководители на екскурзија ќе бидат Елизабета Јовановска, професор по одделенска настава на македонски наставнен јазик и Зејнепе Бајрами, професор по одделенска настава на албански наставен јазик. </w:t>
      </w:r>
      <w:r w:rsidDel="00000000" w:rsidR="00000000" w:rsidRPr="00000000">
        <w:rPr>
          <w:rtl w:val="0"/>
        </w:rPr>
      </w:r>
    </w:p>
    <w:p w:rsidR="00000000" w:rsidDel="00000000" w:rsidP="00000000" w:rsidRDefault="00000000" w:rsidRPr="00000000" w14:paraId="00000039">
      <w:pPr>
        <w:widowControl w:val="0"/>
        <w:spacing w:before="3" w:lineRule="auto"/>
        <w:jc w:val="both"/>
        <w:rPr>
          <w:rFonts w:ascii="Cambria" w:cs="Cambria" w:eastAsia="Cambria" w:hAnsi="Cambria"/>
          <w:sz w:val="31"/>
          <w:szCs w:val="31"/>
          <w:vertAlign w:val="baseline"/>
        </w:rPr>
      </w:pPr>
      <w:r w:rsidDel="00000000" w:rsidR="00000000" w:rsidRPr="00000000">
        <w:rPr>
          <w:rtl w:val="0"/>
        </w:rPr>
      </w:r>
    </w:p>
    <w:p w:rsidR="00000000" w:rsidDel="00000000" w:rsidP="00000000" w:rsidRDefault="00000000" w:rsidRPr="00000000" w14:paraId="0000003A">
      <w:pPr>
        <w:widowControl w:val="0"/>
        <w:jc w:val="both"/>
        <w:rPr>
          <w:rFonts w:ascii="Cambria" w:cs="Cambria" w:eastAsia="Cambria" w:hAnsi="Cambria"/>
          <w:b w:val="0"/>
          <w:bCs w:val="0"/>
          <w:vertAlign w:val="baseline"/>
        </w:rPr>
      </w:pPr>
      <w:r w:rsidDel="00000000" w:rsidR="00000000" w:rsidRPr="00000000">
        <w:rPr>
          <w:rFonts w:ascii="Cambria" w:cs="Cambria" w:eastAsia="Cambria" w:hAnsi="Cambria"/>
          <w:b w:val="1"/>
          <w:bCs w:val="1"/>
          <w:vertAlign w:val="baseline"/>
          <w:rtl w:val="0"/>
        </w:rPr>
        <w:t xml:space="preserve">Конкретизација на содржините за активностите на учениците во редовната настава</w:t>
      </w:r>
      <w:r w:rsidDel="00000000" w:rsidR="00000000" w:rsidRPr="00000000">
        <w:rPr>
          <w:rtl w:val="0"/>
        </w:rPr>
      </w:r>
    </w:p>
    <w:p w:rsidR="00000000" w:rsidDel="00000000" w:rsidP="00000000" w:rsidRDefault="00000000" w:rsidRPr="00000000" w14:paraId="0000003B">
      <w:pPr>
        <w:widowControl w:val="0"/>
        <w:spacing w:before="242"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 Поттикнување и пишување дневник од престојот во Охрид</w:t>
      </w:r>
    </w:p>
    <w:p w:rsidR="00000000" w:rsidDel="00000000" w:rsidP="00000000" w:rsidRDefault="00000000" w:rsidRPr="00000000" w14:paraId="0000003C">
      <w:pPr>
        <w:widowControl w:val="0"/>
        <w:tabs>
          <w:tab w:val="left" w:leader="none" w:pos="1586"/>
        </w:tabs>
        <w:spacing w:before="43"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-Опишување, преку лични творби: Јас во Охрид</w:t>
      </w:r>
    </w:p>
    <w:p w:rsidR="00000000" w:rsidDel="00000000" w:rsidP="00000000" w:rsidRDefault="00000000" w:rsidRPr="00000000" w14:paraId="0000003D">
      <w:pPr>
        <w:widowControl w:val="0"/>
        <w:tabs>
          <w:tab w:val="left" w:leader="none" w:pos="1586"/>
        </w:tabs>
        <w:spacing w:before="40"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-Читање на личните творби: Јас во Охрид</w:t>
      </w:r>
    </w:p>
    <w:p w:rsidR="00000000" w:rsidDel="00000000" w:rsidP="00000000" w:rsidRDefault="00000000" w:rsidRPr="00000000" w14:paraId="0000003E">
      <w:pPr>
        <w:widowControl w:val="0"/>
        <w:tabs>
          <w:tab w:val="left" w:leader="none" w:pos="1673"/>
        </w:tabs>
        <w:spacing w:before="43"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-Собирање на личните творби во збирка</w:t>
      </w:r>
    </w:p>
    <w:p w:rsidR="00000000" w:rsidDel="00000000" w:rsidP="00000000" w:rsidRDefault="00000000" w:rsidRPr="00000000" w14:paraId="0000003F">
      <w:pPr>
        <w:widowControl w:val="0"/>
        <w:tabs>
          <w:tab w:val="left" w:leader="none" w:pos="1586"/>
        </w:tabs>
        <w:spacing w:before="42"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-Изработка на плакат од истите</w:t>
      </w:r>
    </w:p>
    <w:p w:rsidR="00000000" w:rsidDel="00000000" w:rsidP="00000000" w:rsidRDefault="00000000" w:rsidRPr="00000000" w14:paraId="00000040">
      <w:pPr>
        <w:widowControl w:val="0"/>
        <w:tabs>
          <w:tab w:val="left" w:leader="none" w:pos="1586"/>
        </w:tabs>
        <w:spacing w:before="43"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-Ликовни творби со мотив од природата во Охрид и дружењето меѓу учениците</w:t>
      </w:r>
    </w:p>
    <w:p w:rsidR="00000000" w:rsidDel="00000000" w:rsidP="00000000" w:rsidRDefault="00000000" w:rsidRPr="00000000" w14:paraId="00000041">
      <w:pPr>
        <w:widowControl w:val="0"/>
        <w:tabs>
          <w:tab w:val="left" w:leader="none" w:pos="1673"/>
        </w:tabs>
        <w:spacing w:before="42"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-Собирање растенија за хербаториум</w:t>
      </w:r>
    </w:p>
    <w:p w:rsidR="00000000" w:rsidDel="00000000" w:rsidP="00000000" w:rsidRDefault="00000000" w:rsidRPr="00000000" w14:paraId="00000042">
      <w:pPr>
        <w:widowControl w:val="0"/>
        <w:tabs>
          <w:tab w:val="left" w:leader="none" w:pos="1586"/>
        </w:tabs>
        <w:spacing w:before="41" w:lineRule="auto"/>
        <w:jc w:val="both"/>
        <w:rPr>
          <w:rFonts w:ascii="Cambria" w:cs="Cambria" w:eastAsia="Cambria" w:hAnsi="Cambria"/>
          <w:vertAlign w:val="baseline"/>
        </w:rPr>
      </w:pPr>
      <w:r w:rsidDel="00000000" w:rsidR="00000000" w:rsidRPr="00000000">
        <w:rPr>
          <w:rFonts w:ascii="Cambria" w:cs="Cambria" w:eastAsia="Cambria" w:hAnsi="Cambria"/>
          <w:vertAlign w:val="baseline"/>
          <w:rtl w:val="0"/>
        </w:rPr>
        <w:t xml:space="preserve">-Препарирање на растенијата</w:t>
      </w:r>
    </w:p>
    <w:p w:rsidR="00000000" w:rsidDel="00000000" w:rsidP="00000000" w:rsidRDefault="00000000" w:rsidRPr="00000000" w14:paraId="00000043">
      <w:pPr>
        <w:jc w:val="both"/>
        <w:rPr>
          <w:b w:val="0"/>
          <w:bCs w:val="0"/>
          <w:vertAlign w:val="baseline"/>
        </w:rPr>
      </w:pPr>
      <w:r w:rsidDel="00000000" w:rsidR="00000000" w:rsidRPr="00000000">
        <w:rPr>
          <w:rFonts w:ascii="Cambria" w:cs="Cambria" w:eastAsia="Cambria" w:hAnsi="Cambria"/>
          <w:vertAlign w:val="baseline"/>
          <w:rtl w:val="0"/>
        </w:rPr>
        <w:t xml:space="preserve">-Собирање инсекти за инсектариум</w:t>
      </w:r>
      <w:r w:rsidDel="00000000" w:rsidR="00000000" w:rsidRPr="00000000">
        <w:rPr>
          <w:rtl w:val="0"/>
        </w:rPr>
      </w:r>
    </w:p>
    <w:p w:rsidR="00000000" w:rsidDel="00000000" w:rsidP="00000000" w:rsidRDefault="00000000" w:rsidRPr="00000000" w14:paraId="00000044">
      <w:pPr>
        <w:jc w:val="both"/>
        <w:rPr>
          <w:b w:val="0"/>
          <w:bCs w:val="0"/>
          <w:vertAlign w:val="baseline"/>
        </w:rPr>
      </w:pPr>
      <w:r w:rsidDel="00000000" w:rsidR="00000000" w:rsidRPr="00000000">
        <w:rPr>
          <w:rtl w:val="0"/>
        </w:rPr>
      </w:r>
    </w:p>
    <w:p w:rsidR="00000000" w:rsidDel="00000000" w:rsidP="00000000" w:rsidRDefault="00000000" w:rsidRPr="00000000" w14:paraId="00000045">
      <w:pPr>
        <w:jc w:val="both"/>
        <w:rPr>
          <w:b w:val="0"/>
          <w:bCs w:val="0"/>
          <w:vertAlign w:val="baseline"/>
        </w:rPr>
      </w:pPr>
      <w:r w:rsidDel="00000000" w:rsidR="00000000" w:rsidRPr="00000000">
        <w:rPr>
          <w:rtl w:val="0"/>
        </w:rPr>
      </w:r>
    </w:p>
    <w:p w:rsidR="00000000" w:rsidDel="00000000" w:rsidP="00000000" w:rsidRDefault="00000000" w:rsidRPr="00000000" w14:paraId="00000046">
      <w:pPr>
        <w:rPr>
          <w:b w:val="0"/>
          <w:bCs w:val="0"/>
          <w:vertAlign w:val="baseline"/>
        </w:rPr>
      </w:pPr>
      <w:r w:rsidDel="00000000" w:rsidR="00000000" w:rsidRPr="00000000">
        <w:rPr>
          <w:rtl w:val="0"/>
        </w:rPr>
      </w:r>
    </w:p>
    <w:p w:rsidR="00000000" w:rsidDel="00000000" w:rsidP="00000000" w:rsidRDefault="00000000" w:rsidRPr="00000000" w14:paraId="00000047">
      <w:pPr>
        <w:rPr>
          <w:b w:val="0"/>
          <w:bCs w:val="0"/>
          <w:vertAlign w:val="baseline"/>
        </w:rPr>
      </w:pPr>
      <w:r w:rsidDel="00000000" w:rsidR="00000000" w:rsidRPr="00000000">
        <w:rPr>
          <w:rtl w:val="0"/>
        </w:rPr>
      </w:r>
    </w:p>
    <w:p w:rsidR="00000000" w:rsidDel="00000000" w:rsidP="00000000" w:rsidRDefault="00000000" w:rsidRPr="00000000" w14:paraId="00000048">
      <w:pPr>
        <w:rPr>
          <w:b w:val="0"/>
          <w:bCs w:val="0"/>
          <w:vertAlign w:val="baseline"/>
        </w:rPr>
      </w:pPr>
      <w:r w:rsidDel="00000000" w:rsidR="00000000" w:rsidRPr="00000000">
        <w:rPr>
          <w:rtl w:val="0"/>
        </w:rPr>
      </w:r>
    </w:p>
    <w:p w:rsidR="00000000" w:rsidDel="00000000" w:rsidP="00000000" w:rsidRDefault="00000000" w:rsidRPr="00000000" w14:paraId="00000049">
      <w:pPr>
        <w:rPr>
          <w:b w:val="0"/>
          <w:bCs w:val="0"/>
          <w:vertAlign w:val="baseline"/>
        </w:rPr>
      </w:pPr>
      <w:r w:rsidDel="00000000" w:rsidR="00000000" w:rsidRPr="00000000">
        <w:rPr>
          <w:rtl w:val="0"/>
        </w:rPr>
      </w:r>
    </w:p>
    <w:p w:rsidR="00000000" w:rsidDel="00000000" w:rsidP="00000000" w:rsidRDefault="00000000" w:rsidRPr="00000000" w14:paraId="0000004A">
      <w:pPr>
        <w:rPr>
          <w:b w:val="0"/>
          <w:bCs w:val="0"/>
          <w:vertAlign w:val="baseline"/>
        </w:rPr>
      </w:pPr>
      <w:r w:rsidDel="00000000" w:rsidR="00000000" w:rsidRPr="00000000">
        <w:rPr>
          <w:rtl w:val="0"/>
        </w:rPr>
      </w:r>
    </w:p>
    <w:p w:rsidR="00000000" w:rsidDel="00000000" w:rsidP="00000000" w:rsidRDefault="00000000" w:rsidRPr="00000000" w14:paraId="0000004B">
      <w:pPr>
        <w:rPr>
          <w:b w:val="0"/>
          <w:bCs w:val="0"/>
          <w:vertAlign w:val="baseline"/>
        </w:rPr>
      </w:pPr>
      <w:r w:rsidDel="00000000" w:rsidR="00000000" w:rsidRPr="00000000">
        <w:rPr>
          <w:rtl w:val="0"/>
        </w:rPr>
      </w:r>
    </w:p>
    <w:p w:rsidR="00000000" w:rsidDel="00000000" w:rsidP="00000000" w:rsidRDefault="00000000" w:rsidRPr="00000000" w14:paraId="0000004C">
      <w:pPr>
        <w:rPr>
          <w:b w:val="0"/>
          <w:bCs w:val="0"/>
          <w:vertAlign w:val="baseline"/>
        </w:rPr>
      </w:pPr>
      <w:r w:rsidDel="00000000" w:rsidR="00000000" w:rsidRPr="00000000">
        <w:rPr>
          <w:rtl w:val="0"/>
        </w:rPr>
      </w:r>
    </w:p>
    <w:p w:rsidR="00000000" w:rsidDel="00000000" w:rsidP="00000000" w:rsidRDefault="00000000" w:rsidRPr="00000000" w14:paraId="0000004D">
      <w:pPr>
        <w:rPr>
          <w:b w:val="0"/>
          <w:bCs w:val="0"/>
          <w:vertAlign w:val="baseline"/>
        </w:rPr>
      </w:pPr>
      <w:r w:rsidDel="00000000" w:rsidR="00000000" w:rsidRPr="00000000">
        <w:rPr>
          <w:rtl w:val="0"/>
        </w:rPr>
      </w:r>
    </w:p>
    <w:p w:rsidR="00000000" w:rsidDel="00000000" w:rsidP="00000000" w:rsidRDefault="00000000" w:rsidRPr="00000000" w14:paraId="0000004E">
      <w:pPr>
        <w:rPr>
          <w:b w:val="0"/>
          <w:bCs w:val="0"/>
          <w:vertAlign w:val="baseline"/>
        </w:rPr>
      </w:pPr>
      <w:r w:rsidDel="00000000" w:rsidR="00000000" w:rsidRPr="00000000">
        <w:rPr>
          <w:rtl w:val="0"/>
        </w:rPr>
      </w:r>
    </w:p>
    <w:p w:rsidR="00000000" w:rsidDel="00000000" w:rsidP="00000000" w:rsidRDefault="00000000" w:rsidRPr="00000000" w14:paraId="0000004F">
      <w:pPr>
        <w:rPr>
          <w:b w:val="0"/>
          <w:bCs w:val="0"/>
          <w:vertAlign w:val="baseline"/>
        </w:rPr>
      </w:pPr>
      <w:r w:rsidDel="00000000" w:rsidR="00000000" w:rsidRPr="00000000">
        <w:rPr>
          <w:rtl w:val="0"/>
        </w:rPr>
      </w:r>
    </w:p>
    <w:p w:rsidR="00000000" w:rsidDel="00000000" w:rsidP="00000000" w:rsidRDefault="00000000" w:rsidRPr="00000000" w14:paraId="00000050">
      <w:pPr>
        <w:rPr>
          <w:b w:val="0"/>
          <w:bCs w:val="0"/>
          <w:vertAlign w:val="baseline"/>
        </w:rPr>
      </w:pPr>
      <w:r w:rsidDel="00000000" w:rsidR="00000000" w:rsidRPr="00000000">
        <w:rPr>
          <w:rtl w:val="0"/>
        </w:rPr>
      </w:r>
    </w:p>
    <w:p w:rsidR="00000000" w:rsidDel="00000000" w:rsidP="00000000" w:rsidRDefault="00000000" w:rsidRPr="00000000" w14:paraId="00000051">
      <w:pPr>
        <w:rPr>
          <w:b w:val="0"/>
          <w:bCs w:val="0"/>
          <w:vertAlign w:val="baseline"/>
        </w:rPr>
      </w:pPr>
      <w:r w:rsidDel="00000000" w:rsidR="00000000" w:rsidRPr="00000000">
        <w:rPr>
          <w:rtl w:val="0"/>
        </w:rPr>
      </w:r>
    </w:p>
    <w:p w:rsidR="00000000" w:rsidDel="00000000" w:rsidP="00000000" w:rsidRDefault="00000000" w:rsidRPr="00000000" w14:paraId="00000052">
      <w:pPr>
        <w:rPr>
          <w:b w:val="0"/>
          <w:bCs w:val="0"/>
          <w:vertAlign w:val="baseline"/>
        </w:rPr>
      </w:pPr>
      <w:r w:rsidDel="00000000" w:rsidR="00000000" w:rsidRPr="00000000">
        <w:rPr>
          <w:rtl w:val="0"/>
        </w:rPr>
      </w:r>
    </w:p>
    <w:p w:rsidR="00000000" w:rsidDel="00000000" w:rsidP="00000000" w:rsidRDefault="00000000" w:rsidRPr="00000000" w14:paraId="00000053">
      <w:pPr>
        <w:rPr>
          <w:b w:val="0"/>
          <w:bCs w:val="0"/>
          <w:vertAlign w:val="baseline"/>
        </w:rPr>
      </w:pPr>
      <w:r w:rsidDel="00000000" w:rsidR="00000000" w:rsidRPr="00000000">
        <w:rPr>
          <w:b w:val="1"/>
          <w:bCs w:val="1"/>
          <w:vertAlign w:val="baseline"/>
          <w:rtl w:val="0"/>
        </w:rPr>
        <w:t xml:space="preserve">                                           МАРШУТА НА ПАТУВАЊЕТО</w:t>
      </w:r>
      <w:r w:rsidDel="00000000" w:rsidR="00000000" w:rsidRPr="00000000">
        <w:rPr>
          <w:rtl w:val="0"/>
        </w:rPr>
      </w:r>
    </w:p>
    <w:p w:rsidR="00000000" w:rsidDel="00000000" w:rsidP="00000000" w:rsidRDefault="00000000" w:rsidRPr="00000000" w14:paraId="00000054">
      <w:pPr>
        <w:jc w:val="center"/>
        <w:rPr>
          <w:b w:val="0"/>
          <w:bCs w:val="0"/>
          <w:vertAlign w:val="baseline"/>
        </w:rPr>
      </w:pPr>
      <w:r w:rsidDel="00000000" w:rsidR="00000000" w:rsidRPr="00000000">
        <w:rPr>
          <w:b w:val="1"/>
          <w:bCs w:val="1"/>
          <w:vertAlign w:val="baseline"/>
          <w:rtl w:val="0"/>
        </w:rPr>
        <w:t xml:space="preserve">ПРВ ДЕН</w:t>
      </w: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b w:val="1"/>
          <w:bCs w:val="1"/>
          <w:vertAlign w:val="baseline"/>
          <w:rtl w:val="0"/>
        </w:rPr>
        <w:t xml:space="preserve">                                                                                                                                                   </w:t>
        <w:br w:type="textWrapping"/>
      </w:r>
      <w:r w:rsidDel="00000000" w:rsidR="00000000" w:rsidRPr="00000000">
        <w:rPr>
          <w:vertAlign w:val="baseline"/>
          <w:rtl w:val="0"/>
        </w:rPr>
        <w:t xml:space="preserve">         Се тргнува  од Куманово во раните утрински часови.  Се патува кон Тетово каде што се посетува Шарената џамија</w:t>
      </w:r>
      <w:r w:rsidDel="00000000" w:rsidR="00000000" w:rsidRPr="00000000">
        <w:rPr>
          <w:rFonts w:ascii="Tahoma" w:cs="Tahoma" w:eastAsia="Tahoma" w:hAnsi="Tahoma"/>
          <w:sz w:val="12"/>
          <w:szCs w:val="12"/>
          <w:highlight w:val="white"/>
          <w:vertAlign w:val="baseline"/>
          <w:rtl w:val="0"/>
        </w:rPr>
        <w:t xml:space="preserve">, </w:t>
      </w:r>
      <w:r w:rsidDel="00000000" w:rsidR="00000000" w:rsidRPr="00000000">
        <w:rPr>
          <w:highlight w:val="white"/>
          <w:vertAlign w:val="baseline"/>
          <w:rtl w:val="0"/>
        </w:rPr>
        <w:t xml:space="preserve">како недвижно наследство заштитено со закон уште пред 60 години, културно-уметничко сведоштво со висок степен на изворна зачуваност и карактеристични архитектонско уметнички</w:t>
      </w:r>
      <w:r w:rsidDel="00000000" w:rsidR="00000000" w:rsidRPr="00000000">
        <w:rPr>
          <w:vertAlign w:val="baseline"/>
          <w:rtl w:val="0"/>
        </w:rPr>
        <w:t xml:space="preserve"> </w:t>
      </w:r>
      <w:r w:rsidDel="00000000" w:rsidR="00000000" w:rsidRPr="00000000">
        <w:rPr>
          <w:highlight w:val="white"/>
          <w:vertAlign w:val="baseline"/>
          <w:rtl w:val="0"/>
        </w:rPr>
        <w:t xml:space="preserve">елементи, кои го оправдуваат статусот на културно наследство од исклучително значење.</w:t>
      </w:r>
      <w:r w:rsidDel="00000000" w:rsidR="00000000" w:rsidRPr="00000000">
        <w:rPr>
          <w:vertAlign w:val="baseline"/>
          <w:rtl w:val="0"/>
        </w:rPr>
        <w:t xml:space="preserve"> Патот продолжува кон Гостивар и посета на с.Вруток</w:t>
      </w:r>
      <w:r w:rsidDel="00000000" w:rsidR="00000000" w:rsidRPr="00000000">
        <w:rPr>
          <w:b w:val="1"/>
          <w:bCs w:val="1"/>
          <w:vertAlign w:val="baseline"/>
          <w:rtl w:val="0"/>
        </w:rPr>
        <w:t xml:space="preserve"> </w:t>
      </w:r>
      <w:r w:rsidDel="00000000" w:rsidR="00000000" w:rsidRPr="00000000">
        <w:rPr>
          <w:vertAlign w:val="baseline"/>
          <w:rtl w:val="0"/>
        </w:rPr>
        <w:t xml:space="preserve">познато по изворот на реката Вардар</w:t>
      </w:r>
      <w:r w:rsidDel="00000000" w:rsidR="00000000" w:rsidRPr="00000000">
        <w:rPr>
          <w:b w:val="1"/>
          <w:bCs w:val="1"/>
          <w:vertAlign w:val="baseline"/>
          <w:rtl w:val="0"/>
        </w:rPr>
        <w:t xml:space="preserve"> </w:t>
      </w:r>
      <w:r w:rsidDel="00000000" w:rsidR="00000000" w:rsidRPr="00000000">
        <w:rPr>
          <w:vertAlign w:val="baseline"/>
          <w:rtl w:val="0"/>
        </w:rPr>
        <w:t xml:space="preserve">и истоимената хидроцентрала.Мавровско Езеро – Маврово национален парк Посета на Бигорскиот манастир - еден од најубавите манастири во Македонија и најпозната дестинација за странските туристи ширум светот (ручек- слободен избор). Тој е споменик на културата во РСМ и е заштитен со закон. Овој манастир е на сите видео – разгледници и рекламни материјали за Македонија. Тука е непроценливиот по вредност иконостас направен во дрворез. Панорамско разгледување на реката Радика, Дебарското Езеро,  манастир Рајчица каде што се прави кратка пауза. Разгледување на хидроцентрала Шпиље, посета на Стаклена пештера.Посета на Вевчани (изворите и планината Јабланица) и патот продолжува кон Струга (посета на Природен научен музеј и “Мостот на поезијата’) Сместување во хотел- Охрид (вечера).</w:t>
      </w:r>
    </w:p>
    <w:p w:rsidR="00000000" w:rsidDel="00000000" w:rsidP="00000000" w:rsidRDefault="00000000" w:rsidRPr="00000000" w14:paraId="00000056">
      <w:pPr>
        <w:jc w:val="both"/>
        <w:rPr>
          <w:b w:val="0"/>
          <w:bCs w:val="0"/>
          <w:vertAlign w:val="baseline"/>
        </w:rPr>
      </w:pPr>
      <w:r w:rsidDel="00000000" w:rsidR="00000000" w:rsidRPr="00000000">
        <w:rPr>
          <w:rtl w:val="0"/>
        </w:rPr>
      </w:r>
    </w:p>
    <w:p w:rsidR="00000000" w:rsidDel="00000000" w:rsidP="00000000" w:rsidRDefault="00000000" w:rsidRPr="00000000" w14:paraId="00000057">
      <w:pPr>
        <w:jc w:val="both"/>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vertAlign w:val="baseline"/>
        </w:rPr>
        <w:drawing>
          <wp:inline distB="0" distT="0" distL="114300" distR="114300">
            <wp:extent cx="2556510" cy="159004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556510" cy="1590040"/>
                    </a:xfrm>
                    <a:prstGeom prst="rect"/>
                    <a:ln/>
                  </pic:spPr>
                </pic:pic>
              </a:graphicData>
            </a:graphic>
          </wp:inline>
        </w:drawing>
      </w:r>
      <w:r w:rsidDel="00000000" w:rsidR="00000000" w:rsidRPr="00000000">
        <w:rPr>
          <w:b w:val="1"/>
          <w:bCs w:val="1"/>
          <w:vertAlign w:val="baseline"/>
          <w:rtl w:val="0"/>
        </w:rPr>
        <w:t xml:space="preserve">  </w:t>
      </w:r>
      <w:r w:rsidDel="00000000" w:rsidR="00000000" w:rsidRPr="00000000">
        <w:rPr>
          <w:b w:val="1"/>
          <w:bCs w:val="1"/>
          <w:vertAlign w:val="baseline"/>
        </w:rPr>
        <w:drawing>
          <wp:inline distB="0" distT="0" distL="114300" distR="114300">
            <wp:extent cx="2693035" cy="15875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693035" cy="1587500"/>
                    </a:xfrm>
                    <a:prstGeom prst="rect"/>
                    <a:ln/>
                  </pic:spPr>
                </pic:pic>
              </a:graphicData>
            </a:graphic>
          </wp:inline>
        </w:drawing>
      </w:r>
      <w:r w:rsidDel="00000000" w:rsidR="00000000" w:rsidRPr="00000000">
        <w:rPr>
          <w:b w:val="1"/>
          <w:bCs w:val="1"/>
          <w:vertAlign w:val="baseline"/>
          <w:rtl w:val="0"/>
        </w:rPr>
        <w:t xml:space="preserve">         </w:t>
        <w:br w:type="textWrapping"/>
        <w:t xml:space="preserve">           Шарена џамија-Тетово                                        Вруток- изворот на Вардар</w:t>
      </w:r>
      <w:r w:rsidDel="00000000" w:rsidR="00000000" w:rsidRPr="00000000">
        <w:rPr>
          <w:rtl w:val="0"/>
        </w:rPr>
      </w:r>
    </w:p>
    <w:p w:rsidR="00000000" w:rsidDel="00000000" w:rsidP="00000000" w:rsidRDefault="00000000" w:rsidRPr="00000000" w14:paraId="00000058">
      <w:pPr>
        <w:jc w:val="both"/>
        <w:rPr>
          <w:b w:val="0"/>
          <w:bCs w:val="0"/>
          <w:vertAlign w:val="baseline"/>
        </w:rPr>
      </w:pPr>
      <w:r w:rsidDel="00000000" w:rsidR="00000000" w:rsidRPr="00000000">
        <w:rPr>
          <w:rtl w:val="0"/>
        </w:rPr>
      </w:r>
    </w:p>
    <w:p w:rsidR="00000000" w:rsidDel="00000000" w:rsidP="00000000" w:rsidRDefault="00000000" w:rsidRPr="00000000" w14:paraId="00000059">
      <w:pPr>
        <w:jc w:val="both"/>
        <w:rPr>
          <w:b w:val="0"/>
          <w:bCs w:val="0"/>
          <w:vertAlign w:val="baseline"/>
        </w:rPr>
      </w:pPr>
      <w:r w:rsidDel="00000000" w:rsidR="00000000" w:rsidRPr="00000000">
        <w:rPr>
          <w:rtl w:val="0"/>
        </w:rPr>
      </w:r>
    </w:p>
    <w:p w:rsidR="00000000" w:rsidDel="00000000" w:rsidP="00000000" w:rsidRDefault="00000000" w:rsidRPr="00000000" w14:paraId="0000005A">
      <w:pPr>
        <w:jc w:val="both"/>
        <w:rPr>
          <w:b w:val="0"/>
          <w:bCs w:val="0"/>
          <w:vertAlign w:val="baseline"/>
        </w:rPr>
      </w:pPr>
      <w:r w:rsidDel="00000000" w:rsidR="00000000" w:rsidRPr="00000000">
        <w:rPr>
          <w:rtl w:val="0"/>
        </w:rPr>
      </w:r>
    </w:p>
    <w:p w:rsidR="00000000" w:rsidDel="00000000" w:rsidP="00000000" w:rsidRDefault="00000000" w:rsidRPr="00000000" w14:paraId="0000005B">
      <w:pPr>
        <w:jc w:val="both"/>
        <w:rPr>
          <w:b w:val="0"/>
          <w:bCs w:val="0"/>
          <w:vertAlign w:val="baseline"/>
        </w:rPr>
      </w:pPr>
      <w:r w:rsidDel="00000000" w:rsidR="00000000" w:rsidRPr="00000000">
        <w:rPr>
          <w:vertAlign w:val="baseline"/>
        </w:rPr>
        <w:drawing>
          <wp:inline distB="0" distT="0" distL="114300" distR="114300">
            <wp:extent cx="2520315" cy="1525905"/>
            <wp:effectExtent b="0" l="0" r="0" t="0"/>
            <wp:docPr descr="Description: Image result for манастирот „Св. Јован Бигорски“" id="3" name="image3.png"/>
            <a:graphic>
              <a:graphicData uri="http://schemas.openxmlformats.org/drawingml/2006/picture">
                <pic:pic>
                  <pic:nvPicPr>
                    <pic:cNvPr descr="Description: Image result for манастирот „Св. Јован Бигорски“" id="0" name="image3.png"/>
                    <pic:cNvPicPr preferRelativeResize="0"/>
                  </pic:nvPicPr>
                  <pic:blipFill>
                    <a:blip r:embed="rId8"/>
                    <a:srcRect b="0" l="0" r="0" t="0"/>
                    <a:stretch>
                      <a:fillRect/>
                    </a:stretch>
                  </pic:blipFill>
                  <pic:spPr>
                    <a:xfrm>
                      <a:off x="0" y="0"/>
                      <a:ext cx="2520315" cy="1525905"/>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2575560" cy="1608455"/>
            <wp:effectExtent b="0" l="0" r="0" t="0"/>
            <wp:docPr descr="Description: Related image" id="6" name="image6.png"/>
            <a:graphic>
              <a:graphicData uri="http://schemas.openxmlformats.org/drawingml/2006/picture">
                <pic:pic>
                  <pic:nvPicPr>
                    <pic:cNvPr descr="Description: Related image" id="0" name="image6.png"/>
                    <pic:cNvPicPr preferRelativeResize="0"/>
                  </pic:nvPicPr>
                  <pic:blipFill>
                    <a:blip r:embed="rId9"/>
                    <a:srcRect b="0" l="0" r="0" t="0"/>
                    <a:stretch>
                      <a:fillRect/>
                    </a:stretch>
                  </pic:blipFill>
                  <pic:spPr>
                    <a:xfrm>
                      <a:off x="0" y="0"/>
                      <a:ext cx="2575560" cy="1608455"/>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tabs>
          <w:tab w:val="left" w:leader="none" w:pos="5659"/>
        </w:tabs>
        <w:jc w:val="both"/>
        <w:rPr>
          <w:b w:val="0"/>
          <w:bCs w:val="0"/>
          <w:vertAlign w:val="baseline"/>
        </w:rPr>
      </w:pPr>
      <w:r w:rsidDel="00000000" w:rsidR="00000000" w:rsidRPr="00000000">
        <w:rPr>
          <w:b w:val="1"/>
          <w:bCs w:val="1"/>
          <w:vertAlign w:val="baseline"/>
          <w:rtl w:val="0"/>
        </w:rPr>
        <w:t xml:space="preserve">Манастирот „Св. Јован Бигорски“                      </w:t>
        <w:tab/>
        <w:t xml:space="preserve">Манастир Рајчица</w:t>
      </w:r>
      <w:r w:rsidDel="00000000" w:rsidR="00000000" w:rsidRPr="00000000">
        <w:rPr>
          <w:rtl w:val="0"/>
        </w:rPr>
      </w:r>
    </w:p>
    <w:p w:rsidR="00000000" w:rsidDel="00000000" w:rsidP="00000000" w:rsidRDefault="00000000" w:rsidRPr="00000000" w14:paraId="0000005D">
      <w:pPr>
        <w:jc w:val="both"/>
        <w:rPr>
          <w:b w:val="0"/>
          <w:bCs w:val="0"/>
          <w:vertAlign w:val="baseline"/>
        </w:rPr>
      </w:pPr>
      <w:r w:rsidDel="00000000" w:rsidR="00000000" w:rsidRPr="00000000">
        <w:rPr>
          <w:rtl w:val="0"/>
        </w:rPr>
      </w:r>
    </w:p>
    <w:p w:rsidR="00000000" w:rsidDel="00000000" w:rsidP="00000000" w:rsidRDefault="00000000" w:rsidRPr="00000000" w14:paraId="0000005E">
      <w:pPr>
        <w:jc w:val="both"/>
        <w:rPr>
          <w:b w:val="0"/>
          <w:bCs w:val="0"/>
          <w:vertAlign w:val="baseline"/>
        </w:rPr>
      </w:pPr>
      <w:r w:rsidDel="00000000" w:rsidR="00000000" w:rsidRPr="00000000">
        <w:rPr>
          <w:rtl w:val="0"/>
        </w:rPr>
      </w:r>
    </w:p>
    <w:p w:rsidR="00000000" w:rsidDel="00000000" w:rsidP="00000000" w:rsidRDefault="00000000" w:rsidRPr="00000000" w14:paraId="0000005F">
      <w:pPr>
        <w:jc w:val="both"/>
        <w:rPr>
          <w:b w:val="0"/>
          <w:bCs w:val="0"/>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1">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62">
      <w:pPr>
        <w:jc w:val="both"/>
        <w:rPr>
          <w:vertAlign w:val="baseline"/>
        </w:rPr>
      </w:pPr>
      <w:r w:rsidDel="00000000" w:rsidR="00000000" w:rsidRPr="00000000">
        <w:rPr>
          <w:rtl w:val="0"/>
        </w:rPr>
      </w:r>
    </w:p>
    <w:p w:rsidR="00000000" w:rsidDel="00000000" w:rsidP="00000000" w:rsidRDefault="00000000" w:rsidRPr="00000000" w14:paraId="00000063">
      <w:pPr>
        <w:jc w:val="center"/>
        <w:rPr>
          <w:b w:val="0"/>
          <w:bCs w:val="0"/>
          <w:vertAlign w:val="baseline"/>
        </w:rPr>
      </w:pPr>
      <w:r w:rsidDel="00000000" w:rsidR="00000000" w:rsidRPr="00000000">
        <w:rPr>
          <w:b w:val="1"/>
          <w:bCs w:val="1"/>
          <w:vertAlign w:val="baseline"/>
          <w:rtl w:val="0"/>
        </w:rPr>
        <w:t xml:space="preserve">ВТОР ДЕН</w:t>
      </w:r>
      <w:r w:rsidDel="00000000" w:rsidR="00000000" w:rsidRPr="00000000">
        <w:rPr>
          <w:rtl w:val="0"/>
        </w:rPr>
      </w:r>
    </w:p>
    <w:p w:rsidR="00000000" w:rsidDel="00000000" w:rsidP="00000000" w:rsidRDefault="00000000" w:rsidRPr="00000000" w14:paraId="00000064">
      <w:pPr>
        <w:jc w:val="both"/>
        <w:rPr>
          <w:vertAlign w:val="baseline"/>
        </w:rPr>
      </w:pPr>
      <w:r w:rsidDel="00000000" w:rsidR="00000000" w:rsidRPr="00000000">
        <w:rPr>
          <w:b w:val="1"/>
          <w:bCs w:val="1"/>
          <w:vertAlign w:val="baseline"/>
          <w:rtl w:val="0"/>
        </w:rPr>
        <w:t xml:space="preserve">                                                                                                                                                    </w:t>
        <w:br w:type="textWrapping"/>
      </w:r>
      <w:r w:rsidDel="00000000" w:rsidR="00000000" w:rsidRPr="00000000">
        <w:rPr>
          <w:vertAlign w:val="baseline"/>
          <w:rtl w:val="0"/>
        </w:rPr>
        <w:t xml:space="preserve">Денот започнува со </w:t>
      </w:r>
      <w:r w:rsidDel="00000000" w:rsidR="00000000" w:rsidRPr="00000000">
        <w:rPr>
          <w:b w:val="1"/>
          <w:bCs w:val="1"/>
          <w:vertAlign w:val="baseline"/>
          <w:rtl w:val="0"/>
        </w:rPr>
        <w:t xml:space="preserve">појадок</w:t>
      </w:r>
      <w:r w:rsidDel="00000000" w:rsidR="00000000" w:rsidRPr="00000000">
        <w:rPr>
          <w:vertAlign w:val="baseline"/>
          <w:rtl w:val="0"/>
        </w:rPr>
        <w:t xml:space="preserve">, а потоа се оди во посета на  манастирот „Св. Наум“. По пат, се разгледува убавината на планината и националниот парк „Галичица“ и  се застанува за да се посети „Музејот на вода“ - Заливот на коските. Посета на   манастирот и возење низ „Острово“, извор на Црн Дрим. Се задржува до време за ручек, кога се враќа во хотелот.</w:t>
      </w:r>
    </w:p>
    <w:p w:rsidR="00000000" w:rsidDel="00000000" w:rsidP="00000000" w:rsidRDefault="00000000" w:rsidRPr="00000000" w14:paraId="00000065">
      <w:pPr>
        <w:rPr>
          <w:vertAlign w:val="baseline"/>
        </w:rPr>
      </w:pPr>
      <w:r w:rsidDel="00000000" w:rsidR="00000000" w:rsidRPr="00000000">
        <w:rPr>
          <w:vertAlign w:val="baseline"/>
          <w:rtl w:val="0"/>
        </w:rPr>
        <w:t xml:space="preserve">По </w:t>
      </w:r>
      <w:r w:rsidDel="00000000" w:rsidR="00000000" w:rsidRPr="00000000">
        <w:rPr>
          <w:b w:val="1"/>
          <w:bCs w:val="1"/>
          <w:vertAlign w:val="baseline"/>
          <w:rtl w:val="0"/>
        </w:rPr>
        <w:t xml:space="preserve">ручекот</w:t>
      </w:r>
      <w:r w:rsidDel="00000000" w:rsidR="00000000" w:rsidRPr="00000000">
        <w:rPr>
          <w:vertAlign w:val="baseline"/>
          <w:rtl w:val="0"/>
        </w:rPr>
        <w:t xml:space="preserve">  се оди во стариот дел од градот, разгледување на:</w:t>
      </w:r>
    </w:p>
    <w:p w:rsidR="00000000" w:rsidDel="00000000" w:rsidP="00000000" w:rsidRDefault="00000000" w:rsidRPr="00000000" w14:paraId="00000066">
      <w:pPr>
        <w:rPr>
          <w:b w:val="0"/>
          <w:bCs w:val="0"/>
          <w:vertAlign w:val="baseline"/>
        </w:rPr>
      </w:pPr>
      <w:r w:rsidDel="00000000" w:rsidR="00000000" w:rsidRPr="00000000">
        <w:rPr>
          <w:b w:val="1"/>
          <w:bCs w:val="1"/>
          <w:vertAlign w:val="baseline"/>
          <w:rtl w:val="0"/>
        </w:rPr>
        <w:t xml:space="preserve">- Антички театар</w:t>
      </w:r>
      <w:r w:rsidDel="00000000" w:rsidR="00000000" w:rsidRPr="00000000">
        <w:rPr>
          <w:rtl w:val="0"/>
        </w:rPr>
      </w:r>
    </w:p>
    <w:p w:rsidR="00000000" w:rsidDel="00000000" w:rsidP="00000000" w:rsidRDefault="00000000" w:rsidRPr="00000000" w14:paraId="00000067">
      <w:pPr>
        <w:rPr>
          <w:b w:val="0"/>
          <w:bCs w:val="0"/>
          <w:vertAlign w:val="baseline"/>
        </w:rPr>
      </w:pPr>
      <w:r w:rsidDel="00000000" w:rsidR="00000000" w:rsidRPr="00000000">
        <w:rPr>
          <w:b w:val="1"/>
          <w:bCs w:val="1"/>
          <w:vertAlign w:val="baseline"/>
          <w:rtl w:val="0"/>
        </w:rPr>
        <w:t xml:space="preserve">- Црквата „Св.Софија“</w:t>
      </w:r>
      <w:r w:rsidDel="00000000" w:rsidR="00000000" w:rsidRPr="00000000">
        <w:rPr>
          <w:rtl w:val="0"/>
        </w:rPr>
      </w:r>
    </w:p>
    <w:p w:rsidR="00000000" w:rsidDel="00000000" w:rsidP="00000000" w:rsidRDefault="00000000" w:rsidRPr="00000000" w14:paraId="00000068">
      <w:pPr>
        <w:rPr>
          <w:b w:val="0"/>
          <w:bCs w:val="0"/>
          <w:vertAlign w:val="baseline"/>
        </w:rPr>
      </w:pPr>
      <w:r w:rsidDel="00000000" w:rsidR="00000000" w:rsidRPr="00000000">
        <w:rPr>
          <w:b w:val="1"/>
          <w:bCs w:val="1"/>
          <w:vertAlign w:val="baseline"/>
          <w:rtl w:val="0"/>
        </w:rPr>
        <w:t xml:space="preserve">- Куќата на Робевци</w:t>
      </w:r>
      <w:r w:rsidDel="00000000" w:rsidR="00000000" w:rsidRPr="00000000">
        <w:rPr>
          <w:rtl w:val="0"/>
        </w:rPr>
      </w:r>
    </w:p>
    <w:p w:rsidR="00000000" w:rsidDel="00000000" w:rsidP="00000000" w:rsidRDefault="00000000" w:rsidRPr="00000000" w14:paraId="00000069">
      <w:pPr>
        <w:rPr>
          <w:b w:val="0"/>
          <w:bCs w:val="0"/>
          <w:vertAlign w:val="baseline"/>
        </w:rPr>
      </w:pPr>
      <w:r w:rsidDel="00000000" w:rsidR="00000000" w:rsidRPr="00000000">
        <w:rPr>
          <w:b w:val="1"/>
          <w:bCs w:val="1"/>
          <w:vertAlign w:val="baseline"/>
          <w:rtl w:val="0"/>
        </w:rPr>
        <w:t xml:space="preserve">- Самоиловата тврдина</w:t>
      </w: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Активности:</w:t>
      </w:r>
    </w:p>
    <w:p w:rsidR="00000000" w:rsidDel="00000000" w:rsidP="00000000" w:rsidRDefault="00000000" w:rsidRPr="00000000" w14:paraId="0000006B">
      <w:pPr>
        <w:rPr>
          <w:vertAlign w:val="baseline"/>
        </w:rPr>
      </w:pPr>
      <w:r w:rsidDel="00000000" w:rsidR="00000000" w:rsidRPr="00000000">
        <w:rPr>
          <w:vertAlign w:val="baseline"/>
          <w:rtl w:val="0"/>
        </w:rPr>
        <w:t xml:space="preserve">*Интервју со охридските рибари</w:t>
      </w:r>
    </w:p>
    <w:p w:rsidR="00000000" w:rsidDel="00000000" w:rsidP="00000000" w:rsidRDefault="00000000" w:rsidRPr="00000000" w14:paraId="0000006C">
      <w:pPr>
        <w:rPr>
          <w:vertAlign w:val="baseline"/>
        </w:rPr>
      </w:pPr>
      <w:r w:rsidDel="00000000" w:rsidR="00000000" w:rsidRPr="00000000">
        <w:rPr>
          <w:vertAlign w:val="baseline"/>
          <w:rtl w:val="0"/>
        </w:rPr>
        <w:t xml:space="preserve">*Разгледување на убавините и воочување на автентичноста на старите градби</w:t>
      </w:r>
    </w:p>
    <w:p w:rsidR="00000000" w:rsidDel="00000000" w:rsidP="00000000" w:rsidRDefault="00000000" w:rsidRPr="00000000" w14:paraId="0000006D">
      <w:pPr>
        <w:rPr>
          <w:vertAlign w:val="baseline"/>
        </w:rPr>
      </w:pPr>
      <w:r w:rsidDel="00000000" w:rsidR="00000000" w:rsidRPr="00000000">
        <w:rPr>
          <w:vertAlign w:val="baseline"/>
          <w:rtl w:val="0"/>
        </w:rPr>
        <w:t xml:space="preserve">*Посета на продавница за сребро(филигран) и охридски бисери- Филеви</w:t>
      </w:r>
    </w:p>
    <w:p w:rsidR="00000000" w:rsidDel="00000000" w:rsidP="00000000" w:rsidRDefault="00000000" w:rsidRPr="00000000" w14:paraId="0000006E">
      <w:pPr>
        <w:rPr>
          <w:vertAlign w:val="baseline"/>
        </w:rPr>
      </w:pPr>
      <w:r w:rsidDel="00000000" w:rsidR="00000000" w:rsidRPr="00000000">
        <w:rPr>
          <w:vertAlign w:val="baseline"/>
          <w:rtl w:val="0"/>
        </w:rPr>
        <w:t xml:space="preserve">*Прошетка до Билјанини извори</w:t>
      </w:r>
    </w:p>
    <w:p w:rsidR="00000000" w:rsidDel="00000000" w:rsidP="00000000" w:rsidRDefault="00000000" w:rsidRPr="00000000" w14:paraId="0000006F">
      <w:pPr>
        <w:rPr>
          <w:vertAlign w:val="baseline"/>
        </w:rPr>
      </w:pPr>
      <w:r w:rsidDel="00000000" w:rsidR="00000000" w:rsidRPr="00000000">
        <w:rPr>
          <w:vertAlign w:val="baseline"/>
          <w:rtl w:val="0"/>
        </w:rPr>
        <w:t xml:space="preserve">*Возење со брод во предвечерните часови и панорамско разгледување на црквата Св. Јован Канео, Самоилова тврдина                                                                              </w:t>
      </w:r>
    </w:p>
    <w:p w:rsidR="00000000" w:rsidDel="00000000" w:rsidP="00000000" w:rsidRDefault="00000000" w:rsidRPr="00000000" w14:paraId="00000070">
      <w:pP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71">
      <w:pPr>
        <w:tabs>
          <w:tab w:val="left" w:leader="none" w:pos="5397"/>
          <w:tab w:val="left" w:leader="none" w:pos="6511"/>
        </w:tabs>
        <w:jc w:val="both"/>
        <w:rPr>
          <w:vertAlign w:val="baseline"/>
        </w:rPr>
      </w:pPr>
      <w:r w:rsidDel="00000000" w:rsidR="00000000" w:rsidRPr="00000000">
        <w:rPr>
          <w:vertAlign w:val="baseline"/>
          <w:rtl w:val="0"/>
        </w:rPr>
        <w:t xml:space="preserve">   </w:t>
        <w:tab/>
        <w:tab/>
        <w:t xml:space="preserve">                         </w:t>
      </w:r>
      <w:r w:rsidDel="00000000" w:rsidR="00000000" w:rsidRPr="00000000">
        <w:rPr>
          <w:vertAlign w:val="baseline"/>
        </w:rPr>
        <w:drawing>
          <wp:inline distB="0" distT="0" distL="114300" distR="114300">
            <wp:extent cx="2844165" cy="1947545"/>
            <wp:effectExtent b="0" l="0" r="0" t="0"/>
            <wp:docPr id="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2844165" cy="1947545"/>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2665730" cy="1943735"/>
            <wp:effectExtent b="0" l="0" r="0" t="0"/>
            <wp:docPr id="8"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665730" cy="1943735"/>
                    </a:xfrm>
                    <a:prstGeom prst="rect"/>
                    <a:ln/>
                  </pic:spPr>
                </pic:pic>
              </a:graphicData>
            </a:graphic>
          </wp:inline>
        </w:drawing>
      </w:r>
      <w:r w:rsidDel="00000000" w:rsidR="00000000" w:rsidRPr="00000000">
        <w:rPr>
          <w:vertAlign w:val="baseline"/>
          <w:rtl w:val="0"/>
        </w:rPr>
        <w:t xml:space="preserve">                                                                           </w:t>
      </w:r>
    </w:p>
    <w:p w:rsidR="00000000" w:rsidDel="00000000" w:rsidP="00000000" w:rsidRDefault="00000000" w:rsidRPr="00000000" w14:paraId="00000072">
      <w:pPr>
        <w:tabs>
          <w:tab w:val="left" w:leader="none" w:pos="5397"/>
          <w:tab w:val="left" w:leader="none" w:pos="6511"/>
        </w:tabs>
        <w:jc w:val="both"/>
        <w:rPr>
          <w:vertAlign w:val="baseline"/>
        </w:rPr>
      </w:pPr>
      <w:r w:rsidDel="00000000" w:rsidR="00000000" w:rsidRPr="00000000">
        <w:rPr>
          <w:rtl w:val="0"/>
        </w:rPr>
      </w:r>
    </w:p>
    <w:p w:rsidR="00000000" w:rsidDel="00000000" w:rsidP="00000000" w:rsidRDefault="00000000" w:rsidRPr="00000000" w14:paraId="00000073">
      <w:pPr>
        <w:tabs>
          <w:tab w:val="left" w:leader="none" w:pos="1670"/>
          <w:tab w:val="left" w:leader="none" w:pos="6511"/>
        </w:tabs>
        <w:jc w:val="both"/>
        <w:rPr>
          <w:vertAlign w:val="baseline"/>
        </w:rPr>
      </w:pPr>
      <w:r w:rsidDel="00000000" w:rsidR="00000000" w:rsidRPr="00000000">
        <w:rPr>
          <w:vertAlign w:val="baseline"/>
          <w:rtl w:val="0"/>
        </w:rPr>
        <w:t xml:space="preserve">               Св.Наум</w:t>
        <w:tab/>
        <w:t xml:space="preserve">Залив на коските</w:t>
      </w:r>
    </w:p>
    <w:p w:rsidR="00000000" w:rsidDel="00000000" w:rsidP="00000000" w:rsidRDefault="00000000" w:rsidRPr="00000000" w14:paraId="00000074">
      <w:pPr>
        <w:rPr>
          <w:b w:val="0"/>
          <w:bCs w:val="0"/>
          <w:vertAlign w:val="baseline"/>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75">
      <w:pPr>
        <w:rPr>
          <w:b w:val="0"/>
          <w:bCs w:val="0"/>
          <w:vertAlign w:val="baseline"/>
        </w:rPr>
      </w:pPr>
      <w:r w:rsidDel="00000000" w:rsidR="00000000" w:rsidRPr="00000000">
        <w:rPr>
          <w:rtl w:val="0"/>
        </w:rPr>
      </w:r>
    </w:p>
    <w:p w:rsidR="00000000" w:rsidDel="00000000" w:rsidP="00000000" w:rsidRDefault="00000000" w:rsidRPr="00000000" w14:paraId="00000076">
      <w:pPr>
        <w:rPr>
          <w:b w:val="0"/>
          <w:bCs w:val="0"/>
          <w:vertAlign w:val="baseline"/>
        </w:rPr>
      </w:pPr>
      <w:r w:rsidDel="00000000" w:rsidR="00000000" w:rsidRPr="00000000">
        <w:rPr>
          <w:b w:val="1"/>
          <w:bCs w:val="1"/>
          <w:vertAlign w:val="baseline"/>
        </w:rPr>
        <w:drawing>
          <wp:inline distB="0" distT="0" distL="114300" distR="114300">
            <wp:extent cx="2626995" cy="1437005"/>
            <wp:effectExtent b="0" l="0" r="0" t="0"/>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626995" cy="1437005"/>
                    </a:xfrm>
                    <a:prstGeom prst="rect"/>
                    <a:ln/>
                  </pic:spPr>
                </pic:pic>
              </a:graphicData>
            </a:graphic>
          </wp:inline>
        </w:drawing>
      </w:r>
      <w:r w:rsidDel="00000000" w:rsidR="00000000" w:rsidRPr="00000000">
        <w:rPr>
          <w:b w:val="1"/>
          <w:bCs w:val="1"/>
          <w:vertAlign w:val="baseline"/>
          <w:rtl w:val="0"/>
        </w:rPr>
        <w:t xml:space="preserve">                  </w:t>
      </w:r>
      <w:r w:rsidDel="00000000" w:rsidR="00000000" w:rsidRPr="00000000">
        <w:rPr>
          <w:b w:val="1"/>
          <w:bCs w:val="1"/>
          <w:vertAlign w:val="baseline"/>
        </w:rPr>
        <w:drawing>
          <wp:inline distB="0" distT="0" distL="114300" distR="114300">
            <wp:extent cx="2597150" cy="1505585"/>
            <wp:effectExtent b="0" l="0" r="0" t="0"/>
            <wp:docPr id="10"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2597150" cy="1505585"/>
                    </a:xfrm>
                    <a:prstGeom prst="rect"/>
                    <a:ln/>
                  </pic:spPr>
                </pic:pic>
              </a:graphicData>
            </a:graphic>
          </wp:inline>
        </w:drawing>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77">
      <w:pPr>
        <w:tabs>
          <w:tab w:val="left" w:leader="none" w:pos="5445"/>
        </w:tabs>
        <w:rPr>
          <w:b w:val="0"/>
          <w:bCs w:val="0"/>
          <w:vertAlign w:val="baseline"/>
        </w:rPr>
      </w:pPr>
      <w:r w:rsidDel="00000000" w:rsidR="00000000" w:rsidRPr="00000000">
        <w:rPr>
          <w:b w:val="1"/>
          <w:bCs w:val="1"/>
          <w:vertAlign w:val="baseline"/>
          <w:rtl w:val="0"/>
        </w:rPr>
        <w:t xml:space="preserve">Арх. локалитет „Антички театар“      </w:t>
        <w:tab/>
        <w:t xml:space="preserve">Црква Св,Софија</w:t>
      </w:r>
      <w:r w:rsidDel="00000000" w:rsidR="00000000" w:rsidRPr="00000000">
        <w:rPr>
          <w:rtl w:val="0"/>
        </w:rPr>
      </w:r>
    </w:p>
    <w:p w:rsidR="00000000" w:rsidDel="00000000" w:rsidP="00000000" w:rsidRDefault="00000000" w:rsidRPr="00000000" w14:paraId="00000078">
      <w:pPr>
        <w:rPr>
          <w:b w:val="0"/>
          <w:bCs w:val="0"/>
          <w:vertAlign w:val="baseline"/>
        </w:rPr>
      </w:pPr>
      <w:r w:rsidDel="00000000" w:rsidR="00000000" w:rsidRPr="00000000">
        <w:rPr>
          <w:rtl w:val="0"/>
        </w:rPr>
      </w:r>
    </w:p>
    <w:p w:rsidR="00000000" w:rsidDel="00000000" w:rsidP="00000000" w:rsidRDefault="00000000" w:rsidRPr="00000000" w14:paraId="00000079">
      <w:pPr>
        <w:rPr>
          <w:b w:val="0"/>
          <w:bCs w:val="0"/>
          <w:vertAlign w:val="baseline"/>
        </w:rPr>
      </w:pPr>
      <w:r w:rsidDel="00000000" w:rsidR="00000000" w:rsidRPr="00000000">
        <w:rPr>
          <w:b w:val="1"/>
          <w:bCs w:val="1"/>
          <w:vertAlign w:val="baseline"/>
          <w:rtl w:val="0"/>
        </w:rPr>
        <w:t xml:space="preserve">                                                                                                                        </w:t>
        <w:br w:type="textWrapping"/>
        <w:t xml:space="preserve">  </w:t>
      </w:r>
      <w:r w:rsidDel="00000000" w:rsidR="00000000" w:rsidRPr="00000000">
        <w:rPr>
          <w:b w:val="1"/>
          <w:bCs w:val="1"/>
          <w:vertAlign w:val="baseline"/>
        </w:rPr>
        <w:drawing>
          <wp:inline distB="0" distT="0" distL="114300" distR="114300">
            <wp:extent cx="2604135" cy="1459230"/>
            <wp:effectExtent b="0" l="0" r="0" t="0"/>
            <wp:docPr id="9"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2604135" cy="1459230"/>
                    </a:xfrm>
                    <a:prstGeom prst="rect"/>
                    <a:ln/>
                  </pic:spPr>
                </pic:pic>
              </a:graphicData>
            </a:graphic>
          </wp:inline>
        </w:drawing>
      </w:r>
      <w:r w:rsidDel="00000000" w:rsidR="00000000" w:rsidRPr="00000000">
        <w:rPr>
          <w:b w:val="1"/>
          <w:bCs w:val="1"/>
          <w:vertAlign w:val="baselin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574290" cy="1681480"/>
            <wp:effectExtent b="0" l="0" r="0" t="0"/>
            <wp:wrapNone/>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574290" cy="1681480"/>
                    </a:xfrm>
                    <a:prstGeom prst="rect"/>
                    <a:ln/>
                  </pic:spPr>
                </pic:pic>
              </a:graphicData>
            </a:graphic>
          </wp:anchor>
        </w:drawing>
      </w:r>
    </w:p>
    <w:p w:rsidR="00000000" w:rsidDel="00000000" w:rsidP="00000000" w:rsidRDefault="00000000" w:rsidRPr="00000000" w14:paraId="0000007A">
      <w:pPr>
        <w:tabs>
          <w:tab w:val="left" w:leader="none" w:pos="6196"/>
        </w:tabs>
        <w:rPr>
          <w:b w:val="0"/>
          <w:bCs w:val="0"/>
          <w:vertAlign w:val="baseline"/>
        </w:rPr>
      </w:pPr>
      <w:r w:rsidDel="00000000" w:rsidR="00000000" w:rsidRPr="00000000">
        <w:rPr>
          <w:b w:val="1"/>
          <w:bCs w:val="1"/>
          <w:vertAlign w:val="baseline"/>
          <w:rtl w:val="0"/>
        </w:rPr>
        <w:t xml:space="preserve">                Куќа на Робевц                                                    Самоилова тврдина</w:t>
      </w:r>
      <w:r w:rsidDel="00000000" w:rsidR="00000000" w:rsidRPr="00000000">
        <w:rPr>
          <w:rtl w:val="0"/>
        </w:rPr>
      </w:r>
    </w:p>
    <w:p w:rsidR="00000000" w:rsidDel="00000000" w:rsidP="00000000" w:rsidRDefault="00000000" w:rsidRPr="00000000" w14:paraId="0000007B">
      <w:pPr>
        <w:rPr>
          <w:b w:val="0"/>
          <w:bCs w:val="0"/>
          <w:vertAlign w:val="baseline"/>
        </w:rPr>
      </w:pPr>
      <w:r w:rsidDel="00000000" w:rsidR="00000000" w:rsidRPr="00000000">
        <w:rPr>
          <w:rtl w:val="0"/>
        </w:rPr>
      </w:r>
    </w:p>
    <w:p w:rsidR="00000000" w:rsidDel="00000000" w:rsidP="00000000" w:rsidRDefault="00000000" w:rsidRPr="00000000" w14:paraId="0000007C">
      <w:pPr>
        <w:rPr>
          <w:b w:val="0"/>
          <w:bCs w:val="0"/>
          <w:vertAlign w:val="baseline"/>
        </w:rPr>
      </w:pPr>
      <w:r w:rsidDel="00000000" w:rsidR="00000000" w:rsidRPr="00000000">
        <w:rPr>
          <w:rtl w:val="0"/>
        </w:rPr>
      </w:r>
    </w:p>
    <w:p w:rsidR="00000000" w:rsidDel="00000000" w:rsidP="00000000" w:rsidRDefault="00000000" w:rsidRPr="00000000" w14:paraId="0000007D">
      <w:pPr>
        <w:rPr>
          <w:b w:val="0"/>
          <w:bCs w:val="0"/>
          <w:vertAlign w:val="baseline"/>
        </w:rPr>
      </w:pPr>
      <w:r w:rsidDel="00000000" w:rsidR="00000000" w:rsidRPr="00000000">
        <w:rPr>
          <w:rtl w:val="0"/>
        </w:rPr>
      </w:r>
    </w:p>
    <w:p w:rsidR="00000000" w:rsidDel="00000000" w:rsidP="00000000" w:rsidRDefault="00000000" w:rsidRPr="00000000" w14:paraId="0000007E">
      <w:pPr>
        <w:rPr>
          <w:b w:val="0"/>
          <w:bCs w:val="0"/>
          <w:vertAlign w:val="baseline"/>
        </w:rPr>
      </w:pPr>
      <w:r w:rsidDel="00000000" w:rsidR="00000000" w:rsidRPr="00000000">
        <w:rPr>
          <w:rtl w:val="0"/>
        </w:rPr>
      </w:r>
    </w:p>
    <w:p w:rsidR="00000000" w:rsidDel="00000000" w:rsidP="00000000" w:rsidRDefault="00000000" w:rsidRPr="00000000" w14:paraId="0000007F">
      <w:pPr>
        <w:rPr>
          <w:b w:val="0"/>
          <w:bCs w:val="0"/>
          <w:vertAlign w:val="baseline"/>
        </w:rPr>
      </w:pPr>
      <w:r w:rsidDel="00000000" w:rsidR="00000000" w:rsidRPr="00000000">
        <w:rPr>
          <w:rtl w:val="0"/>
        </w:rPr>
      </w:r>
    </w:p>
    <w:p w:rsidR="00000000" w:rsidDel="00000000" w:rsidP="00000000" w:rsidRDefault="00000000" w:rsidRPr="00000000" w14:paraId="00000080">
      <w:pPr>
        <w:rPr>
          <w:b w:val="0"/>
          <w:bCs w:val="0"/>
          <w:vertAlign w:val="baseline"/>
        </w:rPr>
      </w:pPr>
      <w:r w:rsidDel="00000000" w:rsidR="00000000" w:rsidRPr="00000000">
        <w:rPr>
          <w:rtl w:val="0"/>
        </w:rPr>
      </w:r>
    </w:p>
    <w:p w:rsidR="00000000" w:rsidDel="00000000" w:rsidP="00000000" w:rsidRDefault="00000000" w:rsidRPr="00000000" w14:paraId="00000081">
      <w:pPr>
        <w:rPr>
          <w:b w:val="0"/>
          <w:bCs w:val="0"/>
          <w:vertAlign w:val="baseline"/>
        </w:rPr>
      </w:pPr>
      <w:r w:rsidDel="00000000" w:rsidR="00000000" w:rsidRPr="00000000">
        <w:rPr>
          <w:rtl w:val="0"/>
        </w:rPr>
      </w:r>
    </w:p>
    <w:p w:rsidR="00000000" w:rsidDel="00000000" w:rsidP="00000000" w:rsidRDefault="00000000" w:rsidRPr="00000000" w14:paraId="00000082">
      <w:pPr>
        <w:rPr>
          <w:b w:val="0"/>
          <w:bCs w:val="0"/>
          <w:vertAlign w:val="baseline"/>
        </w:rPr>
      </w:pPr>
      <w:r w:rsidDel="00000000" w:rsidR="00000000" w:rsidRPr="00000000">
        <w:rPr>
          <w:b w:val="1"/>
          <w:bCs w:val="1"/>
          <w:vertAlign w:val="baseline"/>
        </w:rPr>
        <w:drawing>
          <wp:inline distB="0" distT="0" distL="114300" distR="114300">
            <wp:extent cx="2433320" cy="1620520"/>
            <wp:effectExtent b="0" l="0" r="0" t="0"/>
            <wp:docPr id="11"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2433320" cy="1620520"/>
                    </a:xfrm>
                    <a:prstGeom prst="rect"/>
                    <a:ln/>
                  </pic:spPr>
                </pic:pic>
              </a:graphicData>
            </a:graphic>
          </wp:inline>
        </w:drawing>
      </w:r>
      <w:r w:rsidDel="00000000" w:rsidR="00000000" w:rsidRPr="00000000">
        <w:rPr>
          <w:b w:val="1"/>
          <w:bCs w:val="1"/>
          <w:vertAlign w:val="baseline"/>
          <w:rtl w:val="0"/>
        </w:rPr>
        <w:t xml:space="preserve">          </w:t>
      </w:r>
      <w:r w:rsidDel="00000000" w:rsidR="00000000" w:rsidRPr="00000000">
        <w:rPr>
          <w:b w:val="1"/>
          <w:bCs w:val="1"/>
          <w:vertAlign w:val="baseline"/>
        </w:rPr>
        <w:drawing>
          <wp:inline distB="0" distT="0" distL="114300" distR="114300">
            <wp:extent cx="2260600" cy="1682115"/>
            <wp:effectExtent b="0" l="0" r="0" t="0"/>
            <wp:docPr id="12"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2260600" cy="1682115"/>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tabs>
          <w:tab w:val="left" w:leader="none" w:pos="5760"/>
        </w:tabs>
        <w:rPr>
          <w:b w:val="0"/>
          <w:bCs w:val="0"/>
          <w:vertAlign w:val="baseline"/>
        </w:rPr>
      </w:pPr>
      <w:r w:rsidDel="00000000" w:rsidR="00000000" w:rsidRPr="00000000">
        <w:rPr>
          <w:b w:val="1"/>
          <w:bCs w:val="1"/>
          <w:vertAlign w:val="baseline"/>
          <w:rtl w:val="0"/>
        </w:rPr>
        <w:t xml:space="preserve">                   Плаошник</w:t>
        <w:tab/>
        <w:t xml:space="preserve">Канео</w:t>
      </w:r>
      <w:r w:rsidDel="00000000" w:rsidR="00000000" w:rsidRPr="00000000">
        <w:rPr>
          <w:rtl w:val="0"/>
        </w:rPr>
      </w:r>
    </w:p>
    <w:p w:rsidR="00000000" w:rsidDel="00000000" w:rsidP="00000000" w:rsidRDefault="00000000" w:rsidRPr="00000000" w14:paraId="00000084">
      <w:pPr>
        <w:tabs>
          <w:tab w:val="left" w:leader="none" w:pos="5760"/>
        </w:tabs>
        <w:rPr>
          <w:b w:val="0"/>
          <w:bCs w:val="0"/>
          <w:vertAlign w:val="baseline"/>
        </w:rPr>
      </w:pPr>
      <w:r w:rsidDel="00000000" w:rsidR="00000000" w:rsidRPr="00000000">
        <w:rPr>
          <w:rtl w:val="0"/>
        </w:rPr>
      </w:r>
    </w:p>
    <w:p w:rsidR="00000000" w:rsidDel="00000000" w:rsidP="00000000" w:rsidRDefault="00000000" w:rsidRPr="00000000" w14:paraId="00000085">
      <w:pPr>
        <w:jc w:val="center"/>
        <w:rPr>
          <w:b w:val="0"/>
          <w:bCs w:val="0"/>
          <w:vertAlign w:val="baseline"/>
        </w:rPr>
      </w:pPr>
      <w:r w:rsidDel="00000000" w:rsidR="00000000" w:rsidRPr="00000000">
        <w:rPr>
          <w:rtl w:val="0"/>
        </w:rPr>
      </w:r>
    </w:p>
    <w:p w:rsidR="00000000" w:rsidDel="00000000" w:rsidP="00000000" w:rsidRDefault="00000000" w:rsidRPr="00000000" w14:paraId="00000086">
      <w:pPr>
        <w:jc w:val="center"/>
        <w:rPr>
          <w:b w:val="0"/>
          <w:bCs w:val="0"/>
          <w:vertAlign w:val="baseline"/>
        </w:rPr>
      </w:pPr>
      <w:r w:rsidDel="00000000" w:rsidR="00000000" w:rsidRPr="00000000">
        <w:rPr>
          <w:rtl w:val="0"/>
        </w:rPr>
      </w:r>
    </w:p>
    <w:p w:rsidR="00000000" w:rsidDel="00000000" w:rsidP="00000000" w:rsidRDefault="00000000" w:rsidRPr="00000000" w14:paraId="00000087">
      <w:pPr>
        <w:jc w:val="center"/>
        <w:rPr>
          <w:b w:val="0"/>
          <w:bCs w:val="0"/>
          <w:vertAlign w:val="baseline"/>
        </w:rPr>
      </w:pPr>
      <w:r w:rsidDel="00000000" w:rsidR="00000000" w:rsidRPr="00000000">
        <w:rPr>
          <w:b w:val="1"/>
          <w:bCs w:val="1"/>
          <w:vertAlign w:val="baseline"/>
          <w:rtl w:val="0"/>
        </w:rPr>
        <w:t xml:space="preserve">ТРЕТИ ДЕН</w:t>
      </w:r>
      <w:r w:rsidDel="00000000" w:rsidR="00000000" w:rsidRPr="00000000">
        <w:rPr>
          <w:rtl w:val="0"/>
        </w:rPr>
      </w:r>
    </w:p>
    <w:p w:rsidR="00000000" w:rsidDel="00000000" w:rsidP="00000000" w:rsidRDefault="00000000" w:rsidRPr="00000000" w14:paraId="00000088">
      <w:pPr>
        <w:jc w:val="center"/>
        <w:rPr>
          <w:b w:val="0"/>
          <w:bCs w:val="0"/>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      После доручек го напуштаме хотелот и преку Галичица ( национален парк), панорамско разгледување на Преспанското Езеро, (панорамско разгледување-Стар Град-остров во езерото), посета на Битола и Музејот на албанската азбука и  Хераклеја Линкестис — градска населба од </w:t>
      </w:r>
      <w:hyperlink r:id="rId18">
        <w:r w:rsidDel="00000000" w:rsidR="00000000" w:rsidRPr="00000000">
          <w:rPr>
            <w:color w:val="000000"/>
            <w:u w:val="none"/>
            <w:vertAlign w:val="baseline"/>
            <w:rtl w:val="0"/>
          </w:rPr>
          <w:t xml:space="preserve">старомакедонско време</w:t>
        </w:r>
      </w:hyperlink>
      <w:r w:rsidDel="00000000" w:rsidR="00000000" w:rsidRPr="00000000">
        <w:rPr>
          <w:vertAlign w:val="baseline"/>
          <w:rtl w:val="0"/>
        </w:rPr>
        <w:t xml:space="preserve"> до средниот век основана кон средината на IV век пред н.е. од страна на кралот </w:t>
      </w:r>
      <w:hyperlink r:id="rId19">
        <w:r w:rsidDel="00000000" w:rsidR="00000000" w:rsidRPr="00000000">
          <w:rPr>
            <w:color w:val="000000"/>
            <w:u w:val="none"/>
            <w:vertAlign w:val="baseline"/>
            <w:rtl w:val="0"/>
          </w:rPr>
          <w:t xml:space="preserve">Филип II Македонски</w:t>
        </w:r>
      </w:hyperlink>
      <w:r w:rsidDel="00000000" w:rsidR="00000000" w:rsidRPr="00000000">
        <w:rPr>
          <w:vertAlign w:val="baseline"/>
          <w:rtl w:val="0"/>
        </w:rPr>
        <w:t xml:space="preserve">, како важен стратегиски пункт. Патот продолжува кон Крушево и посета на:</w:t>
      </w:r>
    </w:p>
    <w:p w:rsidR="00000000" w:rsidDel="00000000" w:rsidP="00000000" w:rsidRDefault="00000000" w:rsidRPr="00000000" w14:paraId="0000008A">
      <w:pPr>
        <w:numPr>
          <w:ilvl w:val="0"/>
          <w:numId w:val="2"/>
        </w:numPr>
        <w:ind w:left="1080" w:hanging="360"/>
        <w:rPr/>
      </w:pPr>
      <w:r w:rsidDel="00000000" w:rsidR="00000000" w:rsidRPr="00000000">
        <w:rPr>
          <w:vertAlign w:val="baseline"/>
          <w:rtl w:val="0"/>
        </w:rPr>
        <w:t xml:space="preserve">Меморијалниот центар  Македониум</w:t>
      </w:r>
    </w:p>
    <w:p w:rsidR="00000000" w:rsidDel="00000000" w:rsidP="00000000" w:rsidRDefault="00000000" w:rsidRPr="00000000" w14:paraId="0000008B">
      <w:pPr>
        <w:numPr>
          <w:ilvl w:val="0"/>
          <w:numId w:val="2"/>
        </w:numPr>
        <w:ind w:left="1080" w:hanging="360"/>
        <w:rPr/>
      </w:pPr>
      <w:r w:rsidDel="00000000" w:rsidR="00000000" w:rsidRPr="00000000">
        <w:rPr>
          <w:vertAlign w:val="baseline"/>
          <w:rtl w:val="0"/>
        </w:rPr>
        <w:t xml:space="preserve">Спомен куќата на Тоше Проески (ручек)</w:t>
      </w:r>
    </w:p>
    <w:p w:rsidR="00000000" w:rsidDel="00000000" w:rsidP="00000000" w:rsidRDefault="00000000" w:rsidRPr="00000000" w14:paraId="0000008C">
      <w:pPr>
        <w:rPr>
          <w:vertAlign w:val="baseline"/>
        </w:rPr>
      </w:pPr>
      <w:r w:rsidDel="00000000" w:rsidR="00000000" w:rsidRPr="00000000">
        <w:rPr>
          <w:b w:val="1"/>
          <w:bCs w:val="1"/>
          <w:vertAlign w:val="baseline"/>
          <w:rtl w:val="0"/>
        </w:rPr>
        <w:t xml:space="preserve">     </w:t>
      </w:r>
      <w:r w:rsidDel="00000000" w:rsidR="00000000" w:rsidRPr="00000000">
        <w:rPr>
          <w:vertAlign w:val="baseline"/>
          <w:rtl w:val="0"/>
        </w:rPr>
        <w:t xml:space="preserve">Патот продолжува кон Велес и разгледување на Таорската клисура, враќање во Куманово во вечерните часови.</w:t>
      </w:r>
    </w:p>
    <w:p w:rsidR="00000000" w:rsidDel="00000000" w:rsidP="00000000" w:rsidRDefault="00000000" w:rsidRPr="00000000" w14:paraId="0000008D">
      <w:pPr>
        <w:rPr>
          <w:b w:val="0"/>
          <w:bCs w:val="0"/>
          <w:vertAlign w:val="baseline"/>
        </w:rPr>
      </w:pPr>
      <w:r w:rsidDel="00000000" w:rsidR="00000000" w:rsidRPr="00000000">
        <w:rPr>
          <w:rtl w:val="0"/>
        </w:rPr>
      </w:r>
    </w:p>
    <w:p w:rsidR="00000000" w:rsidDel="00000000" w:rsidP="00000000" w:rsidRDefault="00000000" w:rsidRPr="00000000" w14:paraId="0000008E">
      <w:pPr>
        <w:rPr>
          <w:b w:val="0"/>
          <w:bCs w:val="0"/>
          <w:vertAlign w:val="baseline"/>
        </w:rPr>
      </w:pPr>
      <w:r w:rsidDel="00000000" w:rsidR="00000000" w:rsidRPr="00000000">
        <w:rPr>
          <w:rtl w:val="0"/>
        </w:rPr>
      </w:r>
    </w:p>
    <w:p w:rsidR="00000000" w:rsidDel="00000000" w:rsidP="00000000" w:rsidRDefault="00000000" w:rsidRPr="00000000" w14:paraId="0000008F">
      <w:pPr>
        <w:rPr>
          <w:b w:val="0"/>
          <w:bCs w:val="0"/>
          <w:vertAlign w:val="baseline"/>
        </w:rPr>
      </w:pPr>
      <w:r w:rsidDel="00000000" w:rsidR="00000000" w:rsidRPr="00000000">
        <w:rPr>
          <w:b w:val="1"/>
          <w:bCs w:val="1"/>
          <w:vertAlign w:val="baseline"/>
        </w:rPr>
        <w:drawing>
          <wp:inline distB="0" distT="0" distL="114300" distR="114300">
            <wp:extent cx="2720340" cy="1036320"/>
            <wp:effectExtent b="0" l="0" r="0" t="0"/>
            <wp:docPr id="13"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2720340" cy="1036320"/>
                    </a:xfrm>
                    <a:prstGeom prst="rect"/>
                    <a:ln/>
                  </pic:spPr>
                </pic:pic>
              </a:graphicData>
            </a:graphic>
          </wp:inline>
        </w:drawing>
      </w:r>
      <w:r w:rsidDel="00000000" w:rsidR="00000000" w:rsidRPr="00000000">
        <w:rPr>
          <w:b w:val="1"/>
          <w:bCs w:val="1"/>
          <w:vertAlign w:val="baseline"/>
          <w:rtl w:val="0"/>
        </w:rPr>
        <w:t xml:space="preserve">        </w:t>
      </w:r>
      <w:r w:rsidDel="00000000" w:rsidR="00000000" w:rsidRPr="00000000">
        <w:rPr>
          <w:b w:val="1"/>
          <w:bCs w:val="1"/>
          <w:vertAlign w:val="baseline"/>
        </w:rPr>
        <w:drawing>
          <wp:inline distB="0" distT="0" distL="114300" distR="114300">
            <wp:extent cx="2698115" cy="1145540"/>
            <wp:effectExtent b="0" l="0" r="0" t="0"/>
            <wp:docPr id="14"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2698115" cy="114554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rPr>
          <w:b w:val="0"/>
          <w:bCs w:val="0"/>
          <w:vertAlign w:val="baseline"/>
        </w:rPr>
      </w:pPr>
      <w:r w:rsidDel="00000000" w:rsidR="00000000" w:rsidRPr="00000000">
        <w:rPr>
          <w:rtl w:val="0"/>
        </w:rPr>
      </w:r>
    </w:p>
    <w:p w:rsidR="00000000" w:rsidDel="00000000" w:rsidP="00000000" w:rsidRDefault="00000000" w:rsidRPr="00000000" w14:paraId="00000091">
      <w:pPr>
        <w:rPr>
          <w:b w:val="0"/>
          <w:bCs w:val="0"/>
          <w:vertAlign w:val="baseline"/>
        </w:rPr>
      </w:pPr>
      <w:r w:rsidDel="00000000" w:rsidR="00000000" w:rsidRPr="00000000">
        <w:rPr>
          <w:b w:val="1"/>
          <w:bCs w:val="1"/>
          <w:vertAlign w:val="baseline"/>
          <w:rtl w:val="0"/>
        </w:rPr>
        <w:t xml:space="preserve">Куќата каде беше одржан Битолскиот конгрес,                           Хераклеа</w:t>
      </w:r>
      <w:r w:rsidDel="00000000" w:rsidR="00000000" w:rsidRPr="00000000">
        <w:rPr>
          <w:rtl w:val="0"/>
        </w:rPr>
      </w:r>
    </w:p>
    <w:p w:rsidR="00000000" w:rsidDel="00000000" w:rsidP="00000000" w:rsidRDefault="00000000" w:rsidRPr="00000000" w14:paraId="00000092">
      <w:pPr>
        <w:rPr>
          <w:b w:val="0"/>
          <w:bCs w:val="0"/>
          <w:vertAlign w:val="baseline"/>
        </w:rPr>
      </w:pPr>
      <w:r w:rsidDel="00000000" w:rsidR="00000000" w:rsidRPr="00000000">
        <w:rPr>
          <w:b w:val="1"/>
          <w:bCs w:val="1"/>
          <w:vertAlign w:val="baseline"/>
          <w:rtl w:val="0"/>
        </w:rPr>
        <w:t xml:space="preserve">14 - 22 ноември 1908</w:t>
      </w:r>
      <w:r w:rsidDel="00000000" w:rsidR="00000000" w:rsidRPr="00000000">
        <w:rPr>
          <w:rtl w:val="0"/>
        </w:rPr>
      </w:r>
    </w:p>
    <w:p w:rsidR="00000000" w:rsidDel="00000000" w:rsidP="00000000" w:rsidRDefault="00000000" w:rsidRPr="00000000" w14:paraId="00000093">
      <w:pPr>
        <w:rPr>
          <w:b w:val="0"/>
          <w:bCs w:val="0"/>
          <w:vertAlign w:val="baseline"/>
        </w:rPr>
      </w:pPr>
      <w:r w:rsidDel="00000000" w:rsidR="00000000" w:rsidRPr="00000000">
        <w:rPr>
          <w:rtl w:val="0"/>
        </w:rPr>
      </w:r>
    </w:p>
    <w:p w:rsidR="00000000" w:rsidDel="00000000" w:rsidP="00000000" w:rsidRDefault="00000000" w:rsidRPr="00000000" w14:paraId="00000094">
      <w:pPr>
        <w:rPr>
          <w:b w:val="0"/>
          <w:bCs w:val="0"/>
          <w:vertAlign w:val="baseline"/>
        </w:rPr>
      </w:pPr>
      <w:r w:rsidDel="00000000" w:rsidR="00000000" w:rsidRPr="00000000">
        <w:rPr>
          <w:rtl w:val="0"/>
        </w:rPr>
      </w:r>
    </w:p>
    <w:p w:rsidR="00000000" w:rsidDel="00000000" w:rsidP="00000000" w:rsidRDefault="00000000" w:rsidRPr="00000000" w14:paraId="00000095">
      <w:pPr>
        <w:rPr>
          <w:b w:val="0"/>
          <w:bCs w:val="0"/>
          <w:vertAlign w:val="baseline"/>
        </w:rPr>
      </w:pPr>
      <w:r w:rsidDel="00000000" w:rsidR="00000000" w:rsidRPr="00000000">
        <w:rPr>
          <w:rtl w:val="0"/>
        </w:rPr>
      </w:r>
    </w:p>
    <w:p w:rsidR="00000000" w:rsidDel="00000000" w:rsidP="00000000" w:rsidRDefault="00000000" w:rsidRPr="00000000" w14:paraId="00000096">
      <w:pPr>
        <w:rPr>
          <w:b w:val="0"/>
          <w:bCs w:val="0"/>
          <w:vertAlign w:val="baseline"/>
        </w:rPr>
      </w:pPr>
      <w:r w:rsidDel="00000000" w:rsidR="00000000" w:rsidRPr="00000000">
        <w:rPr>
          <w:rtl w:val="0"/>
        </w:rPr>
      </w:r>
    </w:p>
    <w:p w:rsidR="00000000" w:rsidDel="00000000" w:rsidP="00000000" w:rsidRDefault="00000000" w:rsidRPr="00000000" w14:paraId="00000097">
      <w:pPr>
        <w:rPr>
          <w:b w:val="0"/>
          <w:bCs w:val="0"/>
          <w:vertAlign w:val="baseline"/>
        </w:rPr>
      </w:pPr>
      <w:r w:rsidDel="00000000" w:rsidR="00000000" w:rsidRPr="00000000">
        <w:rPr>
          <w:rtl w:val="0"/>
        </w:rPr>
      </w:r>
    </w:p>
    <w:p w:rsidR="00000000" w:rsidDel="00000000" w:rsidP="00000000" w:rsidRDefault="00000000" w:rsidRPr="00000000" w14:paraId="00000098">
      <w:pPr>
        <w:rPr>
          <w:b w:val="0"/>
          <w:bCs w:val="0"/>
          <w:vertAlign w:val="baseline"/>
        </w:rPr>
      </w:pPr>
      <w:r w:rsidDel="00000000" w:rsidR="00000000" w:rsidRPr="00000000">
        <w:rPr>
          <w:rtl w:val="0"/>
        </w:rPr>
      </w:r>
    </w:p>
    <w:p w:rsidR="00000000" w:rsidDel="00000000" w:rsidP="00000000" w:rsidRDefault="00000000" w:rsidRPr="00000000" w14:paraId="00000099">
      <w:pPr>
        <w:rPr>
          <w:b w:val="0"/>
          <w:bCs w:val="0"/>
          <w:vertAlign w:val="baseline"/>
        </w:rPr>
      </w:pPr>
      <w:r w:rsidDel="00000000" w:rsidR="00000000" w:rsidRPr="00000000">
        <w:rPr>
          <w:rtl w:val="0"/>
        </w:rPr>
      </w:r>
    </w:p>
    <w:p w:rsidR="00000000" w:rsidDel="00000000" w:rsidP="00000000" w:rsidRDefault="00000000" w:rsidRPr="00000000" w14:paraId="0000009A">
      <w:pPr>
        <w:rPr>
          <w:b w:val="0"/>
          <w:bCs w:val="0"/>
          <w:vertAlign w:val="baseline"/>
        </w:rPr>
      </w:pPr>
      <w:r w:rsidDel="00000000" w:rsidR="00000000" w:rsidRPr="00000000">
        <w:rPr>
          <w:rtl w:val="0"/>
        </w:rPr>
      </w:r>
    </w:p>
    <w:p w:rsidR="00000000" w:rsidDel="00000000" w:rsidP="00000000" w:rsidRDefault="00000000" w:rsidRPr="00000000" w14:paraId="0000009B">
      <w:pPr>
        <w:rPr>
          <w:b w:val="0"/>
          <w:bCs w:val="0"/>
          <w:vertAlign w:val="baseline"/>
        </w:rPr>
      </w:pPr>
      <w:r w:rsidDel="00000000" w:rsidR="00000000" w:rsidRPr="00000000">
        <w:rPr>
          <w:rtl w:val="0"/>
        </w:rPr>
      </w:r>
    </w:p>
    <w:p w:rsidR="00000000" w:rsidDel="00000000" w:rsidP="00000000" w:rsidRDefault="00000000" w:rsidRPr="00000000" w14:paraId="0000009C">
      <w:pPr>
        <w:rPr>
          <w:b w:val="0"/>
          <w:bCs w:val="0"/>
          <w:vertAlign w:val="baseline"/>
        </w:rPr>
      </w:pPr>
      <w:r w:rsidDel="00000000" w:rsidR="00000000" w:rsidRPr="00000000">
        <w:rPr>
          <w:rtl w:val="0"/>
        </w:rPr>
      </w:r>
    </w:p>
    <w:p w:rsidR="00000000" w:rsidDel="00000000" w:rsidP="00000000" w:rsidRDefault="00000000" w:rsidRPr="00000000" w14:paraId="0000009D">
      <w:pPr>
        <w:rPr>
          <w:b w:val="0"/>
          <w:bCs w:val="0"/>
          <w:vertAlign w:val="baseline"/>
        </w:rPr>
      </w:pPr>
      <w:r w:rsidDel="00000000" w:rsidR="00000000" w:rsidRPr="00000000">
        <w:rPr>
          <w:rtl w:val="0"/>
        </w:rPr>
      </w:r>
    </w:p>
    <w:p w:rsidR="00000000" w:rsidDel="00000000" w:rsidP="00000000" w:rsidRDefault="00000000" w:rsidRPr="00000000" w14:paraId="0000009E">
      <w:pPr>
        <w:rPr>
          <w:b w:val="0"/>
          <w:bCs w:val="0"/>
          <w:vertAlign w:val="baseline"/>
        </w:rPr>
      </w:pPr>
      <w:r w:rsidDel="00000000" w:rsidR="00000000" w:rsidRPr="00000000">
        <w:rPr>
          <w:rtl w:val="0"/>
        </w:rPr>
      </w:r>
    </w:p>
    <w:p w:rsidR="00000000" w:rsidDel="00000000" w:rsidP="00000000" w:rsidRDefault="00000000" w:rsidRPr="00000000" w14:paraId="0000009F">
      <w:pPr>
        <w:rPr>
          <w:b w:val="0"/>
          <w:bCs w:val="0"/>
          <w:vertAlign w:val="baseline"/>
        </w:rPr>
      </w:pPr>
      <w:r w:rsidDel="00000000" w:rsidR="00000000" w:rsidRPr="00000000">
        <w:rPr>
          <w:rtl w:val="0"/>
        </w:rPr>
      </w:r>
    </w:p>
    <w:p w:rsidR="00000000" w:rsidDel="00000000" w:rsidP="00000000" w:rsidRDefault="00000000" w:rsidRPr="00000000" w14:paraId="000000A0">
      <w:pPr>
        <w:rPr>
          <w:b w:val="0"/>
          <w:bCs w:val="0"/>
          <w:vertAlign w:val="baseline"/>
        </w:rPr>
      </w:pPr>
      <w:r w:rsidDel="00000000" w:rsidR="00000000" w:rsidRPr="00000000">
        <w:rPr>
          <w:rtl w:val="0"/>
        </w:rPr>
      </w:r>
    </w:p>
    <w:p w:rsidR="00000000" w:rsidDel="00000000" w:rsidP="00000000" w:rsidRDefault="00000000" w:rsidRPr="00000000" w14:paraId="000000A1">
      <w:pPr>
        <w:rPr>
          <w:b w:val="0"/>
          <w:bCs w:val="0"/>
          <w:vertAlign w:val="baseline"/>
        </w:rPr>
      </w:pPr>
      <w:r w:rsidDel="00000000" w:rsidR="00000000" w:rsidRPr="00000000">
        <w:rPr>
          <w:rtl w:val="0"/>
        </w:rPr>
      </w:r>
    </w:p>
    <w:p w:rsidR="00000000" w:rsidDel="00000000" w:rsidP="00000000" w:rsidRDefault="00000000" w:rsidRPr="00000000" w14:paraId="000000A2">
      <w:pPr>
        <w:rPr>
          <w:b w:val="0"/>
          <w:bCs w:val="0"/>
          <w:vertAlign w:val="baseline"/>
        </w:rPr>
      </w:pPr>
      <w:r w:rsidDel="00000000" w:rsidR="00000000" w:rsidRPr="00000000">
        <w:rPr>
          <w:rtl w:val="0"/>
        </w:rPr>
      </w:r>
    </w:p>
    <w:p w:rsidR="00000000" w:rsidDel="00000000" w:rsidP="00000000" w:rsidRDefault="00000000" w:rsidRPr="00000000" w14:paraId="000000A3">
      <w:pPr>
        <w:rPr>
          <w:b w:val="0"/>
          <w:bCs w:val="0"/>
          <w:vertAlign w:val="baseline"/>
        </w:rPr>
      </w:pPr>
      <w:r w:rsidDel="00000000" w:rsidR="00000000" w:rsidRPr="00000000">
        <w:rPr>
          <w:rtl w:val="0"/>
        </w:rPr>
      </w:r>
    </w:p>
    <w:p w:rsidR="00000000" w:rsidDel="00000000" w:rsidP="00000000" w:rsidRDefault="00000000" w:rsidRPr="00000000" w14:paraId="000000A4">
      <w:pPr>
        <w:rPr>
          <w:b w:val="0"/>
          <w:bCs w:val="0"/>
          <w:vertAlign w:val="baseline"/>
        </w:rPr>
      </w:pPr>
      <w:r w:rsidDel="00000000" w:rsidR="00000000" w:rsidRPr="00000000">
        <w:rPr>
          <w:rtl w:val="0"/>
        </w:rPr>
      </w:r>
    </w:p>
    <w:p w:rsidR="00000000" w:rsidDel="00000000" w:rsidP="00000000" w:rsidRDefault="00000000" w:rsidRPr="00000000" w14:paraId="000000A5">
      <w:pPr>
        <w:rPr>
          <w:b w:val="0"/>
          <w:bCs w:val="0"/>
          <w:vertAlign w:val="baseline"/>
        </w:rPr>
      </w:pPr>
      <w:r w:rsidDel="00000000" w:rsidR="00000000" w:rsidRPr="00000000">
        <w:rPr>
          <w:rtl w:val="0"/>
        </w:rPr>
      </w:r>
    </w:p>
    <w:p w:rsidR="00000000" w:rsidDel="00000000" w:rsidP="00000000" w:rsidRDefault="00000000" w:rsidRPr="00000000" w14:paraId="000000A6">
      <w:pPr>
        <w:rPr>
          <w:b w:val="0"/>
          <w:bCs w:val="0"/>
          <w:vertAlign w:val="baseline"/>
        </w:rPr>
      </w:pPr>
      <w:r w:rsidDel="00000000" w:rsidR="00000000" w:rsidRPr="00000000">
        <w:rPr>
          <w:rtl w:val="0"/>
        </w:rPr>
      </w:r>
    </w:p>
    <w:p w:rsidR="00000000" w:rsidDel="00000000" w:rsidP="00000000" w:rsidRDefault="00000000" w:rsidRPr="00000000" w14:paraId="000000A7">
      <w:pPr>
        <w:rPr>
          <w:b w:val="0"/>
          <w:bCs w:val="0"/>
          <w:vertAlign w:val="baseline"/>
        </w:rPr>
      </w:pPr>
      <w:r w:rsidDel="00000000" w:rsidR="00000000" w:rsidRPr="00000000">
        <w:rPr>
          <w:rtl w:val="0"/>
        </w:rPr>
      </w:r>
    </w:p>
    <w:p w:rsidR="00000000" w:rsidDel="00000000" w:rsidP="00000000" w:rsidRDefault="00000000" w:rsidRPr="00000000" w14:paraId="000000A8">
      <w:pPr>
        <w:rPr>
          <w:b w:val="0"/>
          <w:bCs w:val="0"/>
          <w:vertAlign w:val="baseline"/>
        </w:rPr>
      </w:pPr>
      <w:r w:rsidDel="00000000" w:rsidR="00000000" w:rsidRPr="00000000">
        <w:rPr>
          <w:rtl w:val="0"/>
        </w:rPr>
      </w:r>
    </w:p>
    <w:p w:rsidR="00000000" w:rsidDel="00000000" w:rsidP="00000000" w:rsidRDefault="00000000" w:rsidRPr="00000000" w14:paraId="000000A9">
      <w:pPr>
        <w:rPr>
          <w:b w:val="0"/>
          <w:bCs w:val="0"/>
          <w:vertAlign w:val="baseline"/>
        </w:rPr>
      </w:pPr>
      <w:r w:rsidDel="00000000" w:rsidR="00000000" w:rsidRPr="00000000">
        <w:rPr>
          <w:rtl w:val="0"/>
        </w:rPr>
      </w:r>
    </w:p>
    <w:p w:rsidR="00000000" w:rsidDel="00000000" w:rsidP="00000000" w:rsidRDefault="00000000" w:rsidRPr="00000000" w14:paraId="000000AA">
      <w:pPr>
        <w:rPr>
          <w:b w:val="0"/>
          <w:bCs w:val="0"/>
          <w:vertAlign w:val="baseline"/>
        </w:rPr>
      </w:pPr>
      <w:r w:rsidDel="00000000" w:rsidR="00000000" w:rsidRPr="00000000">
        <w:rPr>
          <w:rtl w:val="0"/>
        </w:rPr>
      </w:r>
    </w:p>
    <w:p w:rsidR="00000000" w:rsidDel="00000000" w:rsidP="00000000" w:rsidRDefault="00000000" w:rsidRPr="00000000" w14:paraId="000000AB">
      <w:pPr>
        <w:rPr>
          <w:b w:val="0"/>
          <w:bCs w:val="0"/>
          <w:vertAlign w:val="baseline"/>
        </w:rPr>
      </w:pPr>
      <w:r w:rsidDel="00000000" w:rsidR="00000000" w:rsidRPr="00000000">
        <w:rPr>
          <w:b w:val="1"/>
          <w:bCs w:val="1"/>
          <w:vertAlign w:val="baseline"/>
          <w:rtl w:val="0"/>
        </w:rPr>
        <w:t xml:space="preserve">Изготвиле:</w:t>
      </w:r>
      <w:r w:rsidDel="00000000" w:rsidR="00000000" w:rsidRPr="00000000">
        <w:rPr>
          <w:rtl w:val="0"/>
        </w:rPr>
      </w:r>
    </w:p>
    <w:p w:rsidR="00000000" w:rsidDel="00000000" w:rsidP="00000000" w:rsidRDefault="00000000" w:rsidRPr="00000000" w14:paraId="000000AC">
      <w:pPr>
        <w:rPr>
          <w:b w:val="0"/>
          <w:bCs w:val="0"/>
          <w:vertAlign w:val="baseline"/>
        </w:rPr>
      </w:pPr>
      <w:r w:rsidDel="00000000" w:rsidR="00000000" w:rsidRPr="00000000">
        <w:rPr>
          <w:b w:val="1"/>
          <w:bCs w:val="1"/>
          <w:vertAlign w:val="baseline"/>
          <w:rtl w:val="0"/>
        </w:rPr>
        <w:t xml:space="preserve">Дејан Младеновски  - директор;                                                                                                      Елизабета Јовановска, професор по одделенска настава</w:t>
      </w:r>
      <w:r w:rsidDel="00000000" w:rsidR="00000000" w:rsidRPr="00000000">
        <w:rPr>
          <w:rtl w:val="0"/>
        </w:rPr>
      </w:r>
    </w:p>
    <w:p w:rsidR="00000000" w:rsidDel="00000000" w:rsidP="00000000" w:rsidRDefault="00000000" w:rsidRPr="00000000" w14:paraId="000000AD">
      <w:pPr>
        <w:rPr>
          <w:b w:val="0"/>
          <w:bCs w:val="0"/>
          <w:vertAlign w:val="baseline"/>
        </w:rPr>
      </w:pPr>
      <w:r w:rsidDel="00000000" w:rsidR="00000000" w:rsidRPr="00000000">
        <w:rPr>
          <w:b w:val="1"/>
          <w:bCs w:val="1"/>
          <w:vertAlign w:val="baseline"/>
          <w:rtl w:val="0"/>
        </w:rPr>
        <w:t xml:space="preserve">Зејнепе Бајрами - професор по одделенска настава; – раководител на екскурзијата                                                                                                                                                                                                                                      </w:t>
      </w:r>
      <w:r w:rsidDel="00000000" w:rsidR="00000000" w:rsidRPr="00000000">
        <w:rPr>
          <w:rtl w:val="0"/>
        </w:rPr>
      </w:r>
    </w:p>
    <w:p w:rsidR="00000000" w:rsidDel="00000000" w:rsidP="00000000" w:rsidRDefault="00000000" w:rsidRPr="00000000" w14:paraId="000000AE">
      <w:pPr>
        <w:rPr>
          <w:b w:val="0"/>
          <w:bCs w:val="0"/>
          <w:vertAlign w:val="baseline"/>
        </w:rPr>
      </w:pPr>
      <w:r w:rsidDel="00000000" w:rsidR="00000000" w:rsidRPr="00000000">
        <w:rPr>
          <w:b w:val="1"/>
          <w:bCs w:val="1"/>
          <w:vertAlign w:val="baseline"/>
          <w:rtl w:val="0"/>
        </w:rPr>
        <w:t xml:space="preserve">Лилјана Миленковска,  професор по одделенска настава;  – раководител на екскурзијата                                                                                                                                                                                                                                      Афрдита                          ,  професор по одделенска настава</w:t>
      </w:r>
      <w:r w:rsidDel="00000000" w:rsidR="00000000" w:rsidRPr="00000000">
        <w:rPr>
          <w:rtl w:val="0"/>
        </w:rPr>
      </w:r>
    </w:p>
    <w:p w:rsidR="00000000" w:rsidDel="00000000" w:rsidP="00000000" w:rsidRDefault="00000000" w:rsidRPr="00000000" w14:paraId="000000AF">
      <w:pPr>
        <w:rPr>
          <w:b w:val="0"/>
          <w:bCs w:val="0"/>
          <w:vertAlign w:val="baseline"/>
        </w:rPr>
      </w:pPr>
      <w:r w:rsidDel="00000000" w:rsidR="00000000" w:rsidRPr="00000000">
        <w:rPr>
          <w:b w:val="1"/>
          <w:bCs w:val="1"/>
          <w:vertAlign w:val="baseline"/>
          <w:rtl w:val="0"/>
        </w:rPr>
        <w:t xml:space="preserve">Александра Грубот, професор по одделенска настава; </w:t>
      </w:r>
      <w:r w:rsidDel="00000000" w:rsidR="00000000" w:rsidRPr="00000000">
        <w:rPr>
          <w:rtl w:val="0"/>
        </w:rPr>
      </w:r>
    </w:p>
    <w:p w:rsidR="00000000" w:rsidDel="00000000" w:rsidP="00000000" w:rsidRDefault="00000000" w:rsidRPr="00000000" w14:paraId="000000B0">
      <w:pPr>
        <w:rPr>
          <w:b w:val="0"/>
          <w:bCs w:val="0"/>
          <w:vertAlign w:val="baseline"/>
        </w:rPr>
      </w:pPr>
      <w:r w:rsidDel="00000000" w:rsidR="00000000" w:rsidRPr="00000000">
        <w:rPr>
          <w:rtl w:val="0"/>
        </w:rPr>
      </w:r>
    </w:p>
    <w:p w:rsidR="00000000" w:rsidDel="00000000" w:rsidP="00000000" w:rsidRDefault="00000000" w:rsidRPr="00000000" w14:paraId="000000B1">
      <w:pPr>
        <w:jc w:val="center"/>
        <w:rPr>
          <w:b w:val="0"/>
          <w:bCs w:val="0"/>
          <w:vertAlign w:val="baseline"/>
        </w:rPr>
      </w:pPr>
      <w:r w:rsidDel="00000000" w:rsidR="00000000" w:rsidRPr="00000000">
        <w:rPr>
          <w:rtl w:val="0"/>
        </w:rPr>
      </w:r>
    </w:p>
    <w:p w:rsidR="00000000" w:rsidDel="00000000" w:rsidP="00000000" w:rsidRDefault="00000000" w:rsidRPr="00000000" w14:paraId="000000B2">
      <w:pPr>
        <w:jc w:val="center"/>
        <w:rPr>
          <w:b w:val="0"/>
          <w:bCs w:val="0"/>
          <w:vertAlign w:val="baseline"/>
        </w:rPr>
      </w:pPr>
      <w:r w:rsidDel="00000000" w:rsidR="00000000" w:rsidRPr="00000000">
        <w:rPr>
          <w:rtl w:val="0"/>
        </w:rPr>
      </w:r>
    </w:p>
    <w:p w:rsidR="00000000" w:rsidDel="00000000" w:rsidP="00000000" w:rsidRDefault="00000000" w:rsidRPr="00000000" w14:paraId="000000B3">
      <w:pPr>
        <w:jc w:val="center"/>
        <w:rPr>
          <w:b w:val="0"/>
          <w:bCs w:val="0"/>
          <w:vertAlign w:val="baseline"/>
        </w:rPr>
      </w:pPr>
      <w:r w:rsidDel="00000000" w:rsidR="00000000" w:rsidRPr="00000000">
        <w:rPr>
          <w:rtl w:val="0"/>
        </w:rPr>
      </w:r>
    </w:p>
    <w:p w:rsidR="00000000" w:rsidDel="00000000" w:rsidP="00000000" w:rsidRDefault="00000000" w:rsidRPr="00000000" w14:paraId="000000B4">
      <w:pPr>
        <w:jc w:val="center"/>
        <w:rPr>
          <w:b w:val="0"/>
          <w:bCs w:val="0"/>
          <w:vertAlign w:val="baseline"/>
        </w:rPr>
      </w:pPr>
      <w:r w:rsidDel="00000000" w:rsidR="00000000" w:rsidRPr="00000000">
        <w:rPr>
          <w:rtl w:val="0"/>
        </w:rPr>
      </w:r>
    </w:p>
    <w:p w:rsidR="00000000" w:rsidDel="00000000" w:rsidP="00000000" w:rsidRDefault="00000000" w:rsidRPr="00000000" w14:paraId="000000B5">
      <w:pPr>
        <w:jc w:val="center"/>
        <w:rPr>
          <w:vertAlign w:val="baseline"/>
        </w:rPr>
      </w:pPr>
      <w:r w:rsidDel="00000000" w:rsidR="00000000" w:rsidRPr="00000000">
        <w:rPr>
          <w:b w:val="1"/>
          <w:bCs w:val="1"/>
          <w:vertAlign w:val="baseline"/>
          <w:rtl w:val="0"/>
        </w:rPr>
        <w:t xml:space="preserve">Куманово, февруар 2026 год.</w:t>
      </w:r>
      <w:r w:rsidDel="00000000" w:rsidR="00000000" w:rsidRPr="00000000">
        <w:rPr>
          <w:rtl w:val="0"/>
        </w:rPr>
      </w:r>
    </w:p>
    <w:p w:rsidR="00000000" w:rsidDel="00000000" w:rsidP="00000000" w:rsidRDefault="00000000" w:rsidRPr="00000000" w14:paraId="000000B6">
      <w:pPr>
        <w:rPr>
          <w:b w:val="0"/>
          <w:bCs w:val="0"/>
          <w:vertAlign w:val="baseline"/>
        </w:rPr>
      </w:pPr>
      <w:r w:rsidDel="00000000" w:rsidR="00000000" w:rsidRPr="00000000">
        <w:rPr>
          <w:rtl w:val="0"/>
        </w:rPr>
      </w:r>
    </w:p>
    <w:sectPr>
      <w:headerReference r:id="rId22" w:type="default"/>
      <w:headerReference r:id="rId23" w:type="first"/>
      <w:footerReference r:id="rId24" w:type="default"/>
      <w:footerReference r:id="rId25" w:type="first"/>
      <w:footerReference r:id="rId26" w:type="even"/>
      <w:type w:val="nextPage"/>
      <w:pgSz w:h="15840" w:w="12240" w:orient="portrait"/>
      <w:pgMar w:bottom="426" w:top="1440" w:left="1440" w:right="1440" w:header="144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 w:name="Calibri"/>
  <w:font w:name="Times"/>
  <w:font w:name="Tahom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rP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jc w:val="center"/>
      <w:rPr>
        <w:b w:val="0"/>
        <w:bCs w:val="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m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header" Target="header2.xml"/><Relationship Id="rId21" Type="http://schemas.openxmlformats.org/officeDocument/2006/relationships/image" Target="media/image14.png"/><Relationship Id="rId24" Type="http://schemas.openxmlformats.org/officeDocument/2006/relationships/footer" Target="footer3.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 Id="rId11" Type="http://schemas.openxmlformats.org/officeDocument/2006/relationships/image" Target="media/image8.png"/><Relationship Id="rId10" Type="http://schemas.openxmlformats.org/officeDocument/2006/relationships/image" Target="media/image5.png"/><Relationship Id="rId13" Type="http://schemas.openxmlformats.org/officeDocument/2006/relationships/image" Target="media/image10.png"/><Relationship Id="rId12" Type="http://schemas.openxmlformats.org/officeDocument/2006/relationships/image" Target="media/image7.png"/><Relationship Id="rId15" Type="http://schemas.openxmlformats.org/officeDocument/2006/relationships/image" Target="media/image1.png"/><Relationship Id="rId14" Type="http://schemas.openxmlformats.org/officeDocument/2006/relationships/image" Target="media/image9.png"/><Relationship Id="rId17" Type="http://schemas.openxmlformats.org/officeDocument/2006/relationships/image" Target="media/image12.png"/><Relationship Id="rId16" Type="http://schemas.openxmlformats.org/officeDocument/2006/relationships/image" Target="media/image11.png"/><Relationship Id="rId19" Type="http://schemas.openxmlformats.org/officeDocument/2006/relationships/hyperlink" Target="https://mk.wikipedia.org/wiki/%D0%A4%D0%B8%D0%BB%D0%B8%D0%BF_II_%D0%9C%D0%B0%D0%BA%D0%B5%D0%B4%D0%BE%D0%BD%D1%81%D0%BA%D0%B8" TargetMode="External"/><Relationship Id="rId18" Type="http://schemas.openxmlformats.org/officeDocument/2006/relationships/hyperlink" Target="https://mk.wikipedia.org/wiki/%D0%90%D0%BD%D1%82%D0%B8%D1%87%D0%BA%D0%B0_%D0%9C%D0%B0%D0%BA%D0%B5%D0%B4%D0%BE%D0%BD%D0%B8%D1%98%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