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Долгорочни стратегии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(Long term strategies)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 реализација на активности од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Ерасмус+ К101 проект „Справување со меѓуврсничко насилство и конфликти“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ООУ „Толи Зордумис“, Куманово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учебна 2022/23 година</w:t>
      </w:r>
    </w:p>
    <w:p w:rsidR="00000000" w:rsidDel="00000000" w:rsidP="00000000" w:rsidRDefault="00000000" w:rsidRPr="00000000" w14:paraId="00000009">
      <w:pPr>
        <w:tabs>
          <w:tab w:val="left" w:pos="1067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067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текот на учебната 2021/22 година, во ООУ „Толи Зорумис“ беше реализиран проектот Ерасмус+ К101 „Справување со меѓуврсничко насилство и конфликти“. Во рамките на проектот шест наставници/стручна служба од училиштето посетија две европски обуки на теми „Менаџирање на конфликти, емоционална интелигенција или спречување на bullying“ и „Стоп за bullying/cyberbullying и креирање позитивна училишна средина“. </w:t>
      </w:r>
    </w:p>
    <w:p w:rsidR="00000000" w:rsidDel="00000000" w:rsidP="00000000" w:rsidRDefault="00000000" w:rsidRPr="00000000" w14:paraId="0000000B">
      <w:pPr>
        <w:tabs>
          <w:tab w:val="left" w:pos="1067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Во училиштето беа спроведени  две дисеминации за наставници (македонски и албански наставен јазик), шест работилници за ученици (во централно и порачно училиште, македонски и албански јазик) и пет работилници за родители (во централно и подрачно училиште, македонски и албански јазик). Едукативните соржини (прирачници, презентации, видеа), креирани во рамките на овој проект, беа промовирани пред општината и на територијата на целата држава и уредно поставени на веб страна на училиштето, достапни за било кој и во било кое време. </w:t>
      </w:r>
    </w:p>
    <w:p w:rsidR="00000000" w:rsidDel="00000000" w:rsidP="00000000" w:rsidRDefault="00000000" w:rsidRPr="00000000" w14:paraId="0000000C">
      <w:pPr>
        <w:tabs>
          <w:tab w:val="left" w:pos="1067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Активности во врска со спречување на меѓуврсничко насилство и конфликти, bullying/cyberbullying, креирање на позитивна училишна средина во континуитет ќе бидат спроведувани во нашето училиште во текот на целата учебна 2022/23 година, како и во наредните учебни години. Глобалната цел на овие активности ќе биде зголемување на бројот на ученици обучени да препознаат и спречат меѓуврсничко насилство, bullying и cyberbullying. A, како директна последица ќе има намалување на бројот на случаи на меѓуврсничко насилство во училиштето, а со тоа и намалување на бројот на престапници во општината и пошироко.</w:t>
      </w:r>
    </w:p>
    <w:p w:rsidR="00000000" w:rsidDel="00000000" w:rsidP="00000000" w:rsidRDefault="00000000" w:rsidRPr="00000000" w14:paraId="0000000D">
      <w:pPr>
        <w:tabs>
          <w:tab w:val="left" w:pos="1067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6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: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067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Ученикот 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 запознае со стратегии за менаџирање на конфликти;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ја подобри својата емоционална и социјална интелигенција (многу важно за справување со конфликти);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 како да се заштити себеси од bullying/cyberbullying;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биде активен во позитивна смисла на социјалните мрежи;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биде охрабрен да пријавува меѓуврсничко насилство;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20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 како да препознае и да им помoгне на жртвите на меѓуврсничко насилство;</w:t>
      </w:r>
    </w:p>
    <w:p w:rsidR="00000000" w:rsidDel="00000000" w:rsidP="00000000" w:rsidRDefault="00000000" w:rsidRPr="00000000" w14:paraId="00000016">
      <w:pPr>
        <w:tabs>
          <w:tab w:val="left" w:pos="1067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Очекувани ефекти :</w:t>
        <w:tab/>
      </w:r>
    </w:p>
    <w:p w:rsidR="00000000" w:rsidDel="00000000" w:rsidP="00000000" w:rsidRDefault="00000000" w:rsidRPr="00000000" w14:paraId="00000017">
      <w:pPr>
        <w:tabs>
          <w:tab w:val="left" w:pos="1067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Ученикот: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2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успешно да применува стратегии за спречување и менаџирање на конфликти;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има развиена емоционална и социјална интелигенција;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 како да се заштити себеси од bullying/cyberbullying;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е активен во позитивна смисла на социјалните мрежи;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спречува и пријавува меѓуврсничко насилство;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20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успешно да им помага на жртвите на меѓуврсничко насилство;</w:t>
      </w:r>
    </w:p>
    <w:p w:rsidR="00000000" w:rsidDel="00000000" w:rsidP="00000000" w:rsidRDefault="00000000" w:rsidRPr="00000000" w14:paraId="0000001E">
      <w:pPr>
        <w:tabs>
          <w:tab w:val="left" w:pos="1067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Тим кој што ќе го координира спроведувањето на активностите е: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Даниела Лазаревски Тасовска – педагог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Весна Димитриевска-психолог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Елена Петковска-професор по англиски јазик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Фросина Манева – професор по информатика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Наташа Пешевска- професор по маконски јазик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Зејнепе Бајрами – професор по одделенска настава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Теута Бедиу – професор по одделенска настава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Хирмете Јашари – професор по албански јазик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Милена Ангеловска – профееесор по англиски јазик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7"/>
        </w:tabs>
        <w:spacing w:after="20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Лилјана Миленковска- профеосор по одделенска настава</w:t>
      </w:r>
    </w:p>
    <w:p w:rsidR="00000000" w:rsidDel="00000000" w:rsidP="00000000" w:rsidRDefault="00000000" w:rsidRPr="00000000" w14:paraId="0000002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Долгорочни стратегии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кои нашето училиште ќе ги преземе и спроведе во наредните учебни години во рамките на проектот Ерасмус+ К101 „Справување со меѓуврсничко насилство и конфликти“ се: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Организирање на  работилници за ученици во мешан етнички состав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Образложение: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 училиштето паралелно се одвива настава на македонски и на албански наставен јазик. Учениците учат во одвоени паралелки и се среќаваат само во заеднички простории (училишен двор, училишен автобус итн.). Планирано е одржување на заеднички работилници на тема „Справување со меѓуврсничко насилство и конфликти“, на кои ќе присуствуваат еднаков број ученици од двата наставни јазици, и соодветно минимум двајца професори заедно со членови на стручна служба. Во заедничка атмосфера, преку презентирање видеа и разни едукативни содржини од прирачниците, ќе се работи на нивно зближување; на развивање на емоционална интелигенција; развивање и подобрување на стратегии за спречување на конфликти; препознавање и справување со bullying/cyberbullying; како и препознавање, спречување и пријавување на меѓуврсничко насилство кај стручни лица.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Одговорни лица: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Даниела Лазаревска, Фросина Манева, Хирмете Јашари, Теута Бедиу, Милена Ангеловска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Временска рамка: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работилници во полугодие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Организирање на драмски изведби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Образложение: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училиштето паралелно се одвива настава на македонски и на албански наставен јазик. Учениците учат во одвоени паралелки и се среќаваат само во заеднички простории (училишен двор, училишен автобус итн.). Планирано е организирање на драмска секција на ниво на цело училиште во која ќе членуваат деца со различна националност, пол и верска припадност. Во рамките на секцијата ќе бидат разработувани случки од секојдневниот живот со тематика конфликти, меѓуврсничко насилство, bullying/cyberbullying. Учеството ќе биде на доброволна основа, секој ќе може да се изрази преку глума на својот мајчин јазик, и ќе може да предлага драмски изведби според реални и конкретни случки од училиштниот автобус, училишниот двор, училишните ходници. Учениците, преку глума ќе распознаат што е позитивно и правилно, а што е негативно и неправилно. Планирани се јавни изведби пред деца од иста генерација, пред деца од други генерации, пред родители на родителски состаноци, како и пошироко пред публика од општината.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Оговорни лица: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Весна Димитриевска, Наташа Пешевска, Зејнепе Бајрами, Афердита Беги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Временска рамка: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работилници во полугодие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Формирање на тимови ученици-медијатори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Образложение: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 цел промовирање на позитивна училишна средина, со помал број на конфликти и со помал број на случаи на меѓуврснилко насилство ќе биде формиран тим од наставници медијатори и тим од ученици медијатори. Под надлежност на членовите од стручната служба на училиштето, според однапред зацртани критериуми ќе бидат избрани наставници, а потоа и ученици и истите ќе бидат и сосодветно обучени да реагираат во случај на конфликти и меѓуврсничко насилство. Во рамките на овие активности ќе биде користен и материјалот Едукативна соржина 3 од Прирачникот „Разрешување на конфликт преку посредник медијатор- Peer mediation“. На сите членови на овој тим ќе им биде строго посочено дека тие се само фасилитатори, не заземаат страна во конфликтот, туку само слушаат и забележуваат факти.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Одговорни лица: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Даниела Лазаревска, Весна Димитриевска, Елена Петковска, Зејнеп Бајрами, Хирмете Јашари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Временска рамка: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тима годишно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Изработка на едукативни содржини на тема „Справување со меѓуврсничко насилство и конфликти“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Образложение: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 училиштето ќе биде формиран тим во мешан етнички соства кој ќе работи на згогатување на базата со едукативни содржини. Учениците сами ќе предлагаат, ќе истражуваат, ќе пронаоѓаат и ќе креираат разни едукативни содржини со кои ќе промовираат позитивна училишна средина, правилно однесување на Интернет, позитивно однесување на социјалните мрежи и слично. Сите нивни изработки ќе бидат промовирани и уредно поставени на веб страната на училиштето, за да бидат достапни секаде и секому, како и да бидат поттик на другите.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Одговорни лица: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Фросина Манева, Аферита Беги, Зејнеп Бајрами, Весна Димитриевска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Временска рамка: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работилници во полугодие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Организирање отворен дел во училиштето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Образложение: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Планирано е на крајот на секоја учебна година организирање на отворен ден на тема „Справување со меѓуврсничко насилство и конфликти“ на кој преку слики и видеа ќе биде презентирано што се е сработено во текот на претходната учебна година, а со тоа и промовирана позитивна училишна клима како и позитивно однесување во училиште, на улица, на Интернет, на социјалните мрежи. Ќе бидат поканети наставници, родители, роднини од нашето училиште и од другите училишта во општината.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Одговорни лица: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Елена Петковска, Наташа Пешевска, Зејнеп Бајрами, Хирмете Јашари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Временска рамка: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еднаш годишно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Организирање посета на други училишта во општината со цел промовирање и споделување на сработеното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Образложение: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 цел промовирање на работата во училиштето на темата „Справување со меѓуврсничко насилство и конфликти“ и споделување на искуства и едукативни материјали превидено е посета на други училишта и презентирање на материјалот сработен на оваа тема во нашето училиште. Планирано е група од ученици со мешан етнички состав да посети одделение од друго училиште, под менторство на наставник, да се претстави со кратка драмска изведба, и да сподели едукативен материјал, како и да ја промовира веб страната на училиштето на која уредно се поставени сите едукативни материјали кои промовираат промовирана позитивна училишна клима како и позитивно однесување во училиште, на улица, на Интернет, на социјалните мрежи.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Одговорни лица: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Даниела Лазаревска, Фросина Манева, Наташа Пешевска, Зејнеп Бајрами, Афердита Беги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Временска рамка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пати во полугодие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тековните потреби дозволено е менување на превидените активности со цел поуспешна реализација и поголемен импакт.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јуни, 2022 година</w:t>
        <w:tab/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52525" cy="421655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421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33550" cy="448079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4480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43849" cy="516278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849" cy="516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Ерасмус+ К101 „Справување со меѓуврсничко насилство и конфликти“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0</wp:posOffset>
              </wp:positionV>
              <wp:extent cx="9290050" cy="317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707325" y="3770475"/>
                        <a:ext cx="9277350" cy="19050"/>
                      </a:xfrm>
                      <a:custGeom>
                        <a:rect b="b" l="l" r="r" t="t"/>
                        <a:pathLst>
                          <a:path extrusionOk="0" h="19050" w="9277350">
                            <a:moveTo>
                              <a:pt x="0" y="0"/>
                            </a:moveTo>
                            <a:lnTo>
                              <a:pt x="9277350" y="1905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365F9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0</wp:posOffset>
              </wp:positionV>
              <wp:extent cx="9290050" cy="3175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00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k-M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76B4"/>
    <w:pPr>
      <w:spacing w:after="160" w:line="259" w:lineRule="auto"/>
    </w:pPr>
    <w:rPr>
      <w:rFonts w:ascii="Calibri" w:cs="Times New Roman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976B4"/>
    <w:pPr>
      <w:ind w:left="720"/>
      <w:contextualSpacing w:val="1"/>
    </w:pPr>
    <w:rPr>
      <w:rFonts w:cs="Calibri"/>
      <w:color w:val="000000"/>
      <w:lang w:eastAsia="mk-MK" w:val="mk-MK"/>
    </w:rPr>
  </w:style>
  <w:style w:type="paragraph" w:styleId="Header">
    <w:name w:val="header"/>
    <w:basedOn w:val="Normal"/>
    <w:link w:val="HeaderChar"/>
    <w:uiPriority w:val="99"/>
    <w:unhideWhenUsed w:val="1"/>
    <w:rsid w:val="00384AF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4AFF"/>
    <w:rPr>
      <w:rFonts w:ascii="Calibri" w:cs="Times New Roman" w:eastAsia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384AF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4AFF"/>
    <w:rPr>
      <w:rFonts w:ascii="Calibri" w:cs="Times New Roman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4A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4AFF"/>
    <w:rPr>
      <w:rFonts w:ascii="Tahoma" w:cs="Tahoma" w:eastAsia="Calibri" w:hAnsi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3BMqbBDRE5uyHH62qJHDC3DtwQ==">AMUW2mVbB5Kgc0JVsb67X+IBmftnnAhwtmkmT4AkTUvG+zMN3Fm11FScaq+TRerpbut92NQogN2nGaaxPSQGvZvKgV6eswnU5wZaBXzif8Os10FV+RXNutkGgLgodFmZ/N32Q0jKYUx8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2022-09-24T08:11:00Z</dcterms:created>
  <dc:creator>Pc</dc:creator>
</cp:coreProperties>
</file>